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EA" w:rsidRPr="00E97535" w:rsidRDefault="00997955" w:rsidP="00997955">
      <w:pPr>
        <w:pStyle w:val="Default"/>
        <w:spacing w:before="1680" w:after="360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139022D" wp14:editId="33156119">
            <wp:simplePos x="0" y="0"/>
            <wp:positionH relativeFrom="column">
              <wp:posOffset>2332990</wp:posOffset>
            </wp:positionH>
            <wp:positionV relativeFrom="paragraph">
              <wp:posOffset>182245</wp:posOffset>
            </wp:positionV>
            <wp:extent cx="1144905" cy="687070"/>
            <wp:effectExtent l="0" t="0" r="0" b="0"/>
            <wp:wrapNone/>
            <wp:docPr id="1" name="Obrázek 1" descr="Popis: Popis: Popis: Popis: Popis: cz-barva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Popis: Popis: Popis: Popis: cz-barva-ma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5EA" w:rsidRPr="007C226D">
        <w:rPr>
          <w:b/>
          <w:bCs/>
          <w:sz w:val="32"/>
          <w:szCs w:val="32"/>
        </w:rPr>
        <w:t>Smlouva o dílo</w:t>
      </w:r>
      <w:r w:rsidR="00B225EA">
        <w:rPr>
          <w:b/>
          <w:bCs/>
          <w:sz w:val="32"/>
          <w:szCs w:val="32"/>
        </w:rPr>
        <w:br/>
      </w:r>
      <w:r w:rsidR="00B225EA" w:rsidRPr="00C03A1C">
        <w:t>uzavřená podle § 536 a násl. zákona č. 513/1991 Sb., obchodní zákoník, ve znění pozdějších předpisů</w:t>
      </w:r>
    </w:p>
    <w:p w:rsidR="00B225EA" w:rsidRPr="001B4C72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Smluvní strany</w:t>
      </w:r>
    </w:p>
    <w:p w:rsidR="00B225EA" w:rsidRPr="00C03A1C" w:rsidRDefault="00B225EA" w:rsidP="00B225EA">
      <w:pPr>
        <w:pStyle w:val="Default"/>
        <w:spacing w:before="240"/>
      </w:pPr>
      <w:r w:rsidRPr="00C03A1C">
        <w:rPr>
          <w:b/>
          <w:bCs/>
        </w:rPr>
        <w:t>Česká republika – Česká školní inspekce</w:t>
      </w:r>
    </w:p>
    <w:p w:rsidR="00997955" w:rsidRDefault="00997955" w:rsidP="00997955">
      <w:pPr>
        <w:pStyle w:val="Default"/>
        <w:ind w:left="2835" w:hanging="2835"/>
      </w:pPr>
      <w:r>
        <w:t>sídlo:</w:t>
      </w:r>
      <w:r>
        <w:tab/>
      </w:r>
      <w:r w:rsidR="00B225EA" w:rsidRPr="00C03A1C">
        <w:t xml:space="preserve">Fráni Šrámka 37, 150 21 Praha 5 </w:t>
      </w:r>
    </w:p>
    <w:p w:rsidR="00997955" w:rsidRDefault="00997955" w:rsidP="00997955">
      <w:pPr>
        <w:pStyle w:val="Default"/>
        <w:ind w:left="2835" w:hanging="2835"/>
      </w:pPr>
      <w:r>
        <w:t>jednající:</w:t>
      </w:r>
      <w:r>
        <w:tab/>
      </w:r>
      <w:r w:rsidR="00B225EA" w:rsidRPr="00C03A1C">
        <w:t>Mgr. Olga Hofmanno</w:t>
      </w:r>
      <w:r>
        <w:t>vá, ústřední školní inspektorka</w:t>
      </w:r>
    </w:p>
    <w:p w:rsidR="00997955" w:rsidRDefault="00B225EA" w:rsidP="00997955">
      <w:pPr>
        <w:pStyle w:val="Default"/>
        <w:ind w:left="2835" w:hanging="2835"/>
      </w:pPr>
      <w:r w:rsidRPr="00C03A1C">
        <w:t>IČ</w:t>
      </w:r>
      <w:r w:rsidR="00997955">
        <w:t>O:</w:t>
      </w:r>
      <w:r w:rsidR="00997955">
        <w:tab/>
      </w:r>
      <w:r w:rsidRPr="00C03A1C">
        <w:t xml:space="preserve">00638994 </w:t>
      </w:r>
    </w:p>
    <w:p w:rsidR="00997955" w:rsidRDefault="00B225EA" w:rsidP="00997955">
      <w:pPr>
        <w:pStyle w:val="Default"/>
        <w:ind w:left="2835" w:hanging="2835"/>
      </w:pPr>
      <w:r w:rsidRPr="00C03A1C">
        <w:t>bankovní spojení</w:t>
      </w:r>
      <w:r w:rsidR="00997955">
        <w:t>:</w:t>
      </w:r>
      <w:r w:rsidR="00997955">
        <w:tab/>
      </w:r>
      <w:r w:rsidRPr="00C03A1C">
        <w:t xml:space="preserve">ČNB, Praha 1, číslo účtu: 7429061/0710 </w:t>
      </w:r>
    </w:p>
    <w:p w:rsidR="00997955" w:rsidRDefault="00B225EA" w:rsidP="00997955">
      <w:pPr>
        <w:pStyle w:val="Default"/>
        <w:ind w:left="2835" w:hanging="2835"/>
      </w:pPr>
      <w:r w:rsidRPr="00C03A1C">
        <w:t>tel.:</w:t>
      </w:r>
      <w:r w:rsidR="00997955">
        <w:tab/>
      </w:r>
      <w:r w:rsidRPr="00C03A1C">
        <w:t>251 023</w:t>
      </w:r>
      <w:r w:rsidR="00997955">
        <w:t> </w:t>
      </w:r>
      <w:r w:rsidRPr="00C03A1C">
        <w:t xml:space="preserve">127 </w:t>
      </w:r>
    </w:p>
    <w:p w:rsidR="00997955" w:rsidRDefault="00997955" w:rsidP="00997955">
      <w:pPr>
        <w:pStyle w:val="Default"/>
        <w:ind w:left="2835" w:hanging="2835"/>
      </w:pPr>
      <w:r>
        <w:t>fax.:</w:t>
      </w:r>
      <w:r>
        <w:tab/>
      </w:r>
      <w:r w:rsidR="00B225EA" w:rsidRPr="00C03A1C">
        <w:t>251 566</w:t>
      </w:r>
      <w:r>
        <w:t> </w:t>
      </w:r>
      <w:r w:rsidR="00B225EA" w:rsidRPr="00C03A1C">
        <w:t xml:space="preserve">789 </w:t>
      </w:r>
    </w:p>
    <w:p w:rsidR="00B225EA" w:rsidRPr="00C03A1C" w:rsidRDefault="00B225EA" w:rsidP="00997955">
      <w:pPr>
        <w:pStyle w:val="Default"/>
        <w:ind w:left="2835" w:hanging="2835"/>
      </w:pPr>
      <w:r w:rsidRPr="00C03A1C">
        <w:t>e-mail:</w:t>
      </w:r>
      <w:r w:rsidR="00997955">
        <w:tab/>
      </w:r>
      <w:r w:rsidRPr="00C03A1C">
        <w:t xml:space="preserve">posta@csicr.cz </w:t>
      </w:r>
    </w:p>
    <w:p w:rsidR="00997955" w:rsidRDefault="00B225EA" w:rsidP="00997955">
      <w:pPr>
        <w:pStyle w:val="Default"/>
        <w:ind w:left="4253" w:hanging="4253"/>
      </w:pPr>
      <w:r w:rsidRPr="00C03A1C">
        <w:t>kontakt</w:t>
      </w:r>
      <w:r w:rsidR="00997955">
        <w:t>ní osoba ve věcech technických:</w:t>
      </w:r>
      <w:r w:rsidR="00997955">
        <w:tab/>
        <w:t>Kamil Melichárek</w:t>
      </w:r>
      <w:r w:rsidR="00997955">
        <w:br/>
        <w:t>251 023 225, 728 166 668</w:t>
      </w:r>
      <w:r w:rsidR="00997955">
        <w:br/>
      </w:r>
      <w:r w:rsidRPr="00C03A1C">
        <w:t xml:space="preserve">kamil.melicharek@csicr.cz </w:t>
      </w:r>
    </w:p>
    <w:p w:rsidR="00B225EA" w:rsidRPr="00C03A1C" w:rsidRDefault="00B225EA" w:rsidP="00997955">
      <w:pPr>
        <w:pStyle w:val="Default"/>
        <w:ind w:left="4253" w:hanging="4253"/>
      </w:pPr>
      <w:r w:rsidRPr="00C03A1C">
        <w:t xml:space="preserve">kontaktní osoba ve věcech smluvních: </w:t>
      </w:r>
      <w:r>
        <w:tab/>
      </w:r>
      <w:r w:rsidR="00997955">
        <w:t>Marie Picková</w:t>
      </w:r>
      <w:r w:rsidR="00997955">
        <w:br/>
        <w:t>251 023 112, 728 107 312</w:t>
      </w:r>
      <w:r w:rsidR="00997955">
        <w:br/>
      </w:r>
      <w:r w:rsidRPr="00C03A1C">
        <w:t xml:space="preserve">marie.pickova@csicr.cz </w:t>
      </w:r>
    </w:p>
    <w:p w:rsidR="00B225EA" w:rsidRPr="00C03A1C" w:rsidRDefault="00B225EA" w:rsidP="00B225EA">
      <w:pPr>
        <w:pStyle w:val="Default"/>
      </w:pPr>
      <w:r>
        <w:t>jako „objednatel“</w:t>
      </w:r>
    </w:p>
    <w:p w:rsidR="00B225EA" w:rsidRPr="00C03A1C" w:rsidRDefault="00B225EA" w:rsidP="00B225EA">
      <w:pPr>
        <w:pStyle w:val="Default"/>
        <w:spacing w:before="240" w:after="240"/>
      </w:pPr>
      <w:r>
        <w:t>a</w:t>
      </w:r>
    </w:p>
    <w:p w:rsidR="00B225EA" w:rsidRPr="00C03A1C" w:rsidRDefault="00B225EA" w:rsidP="00B225EA">
      <w:pPr>
        <w:pStyle w:val="Default"/>
      </w:pPr>
      <w:r w:rsidRPr="00C03A1C">
        <w:rPr>
          <w:b/>
          <w:bCs/>
        </w:rPr>
        <w:t xml:space="preserve">… </w:t>
      </w:r>
    </w:p>
    <w:p w:rsidR="00B225EA" w:rsidRDefault="00B225EA" w:rsidP="00B225EA">
      <w:pPr>
        <w:pStyle w:val="Default"/>
        <w:tabs>
          <w:tab w:val="left" w:pos="2835"/>
        </w:tabs>
      </w:pPr>
      <w:r>
        <w:t>sídlo:</w:t>
      </w:r>
      <w:r>
        <w:tab/>
      </w:r>
    </w:p>
    <w:p w:rsidR="00B225EA" w:rsidRDefault="00B225EA" w:rsidP="00B225EA">
      <w:pPr>
        <w:pStyle w:val="Default"/>
        <w:tabs>
          <w:tab w:val="left" w:pos="2835"/>
        </w:tabs>
      </w:pPr>
      <w:r>
        <w:t>jednající:</w:t>
      </w:r>
      <w:r>
        <w:tab/>
      </w:r>
    </w:p>
    <w:p w:rsidR="00B225EA" w:rsidRDefault="00B225EA" w:rsidP="00B225EA">
      <w:pPr>
        <w:pStyle w:val="Default"/>
        <w:tabs>
          <w:tab w:val="left" w:pos="2835"/>
        </w:tabs>
      </w:pPr>
      <w:r>
        <w:t>IČ</w:t>
      </w:r>
      <w:r w:rsidR="00997955">
        <w:t>O</w:t>
      </w:r>
      <w:r>
        <w:t>:</w:t>
      </w:r>
      <w:r>
        <w:tab/>
      </w:r>
    </w:p>
    <w:p w:rsidR="00B225EA" w:rsidRDefault="00B225EA" w:rsidP="00B225EA">
      <w:pPr>
        <w:pStyle w:val="Default"/>
        <w:tabs>
          <w:tab w:val="left" w:pos="2835"/>
        </w:tabs>
      </w:pPr>
      <w:r w:rsidRPr="00C03A1C">
        <w:t>zapsaná</w:t>
      </w:r>
      <w:r w:rsidR="00997955">
        <w:t xml:space="preserve"> v obchodním rejstříku vedeném …… soudem</w:t>
      </w:r>
      <w:r>
        <w:t xml:space="preserve"> v ……, oddíl ……, vlož</w:t>
      </w:r>
      <w:r w:rsidRPr="00C03A1C">
        <w:t xml:space="preserve">ka …… </w:t>
      </w:r>
    </w:p>
    <w:p w:rsidR="00B225EA" w:rsidRDefault="00B225EA" w:rsidP="00B225EA">
      <w:pPr>
        <w:pStyle w:val="Default"/>
        <w:tabs>
          <w:tab w:val="left" w:pos="2835"/>
        </w:tabs>
      </w:pPr>
      <w:r>
        <w:t>bankovní spojení:</w:t>
      </w:r>
      <w:r>
        <w:tab/>
      </w:r>
    </w:p>
    <w:p w:rsidR="00B225EA" w:rsidRDefault="00B225EA" w:rsidP="00B225EA">
      <w:pPr>
        <w:pStyle w:val="Default"/>
        <w:tabs>
          <w:tab w:val="left" w:pos="2835"/>
        </w:tabs>
      </w:pPr>
      <w:r>
        <w:t>tel.:</w:t>
      </w:r>
      <w:r>
        <w:tab/>
      </w:r>
    </w:p>
    <w:p w:rsidR="00B225EA" w:rsidRDefault="00B225EA" w:rsidP="00B225EA">
      <w:pPr>
        <w:pStyle w:val="Default"/>
        <w:tabs>
          <w:tab w:val="left" w:pos="2835"/>
        </w:tabs>
      </w:pPr>
      <w:r>
        <w:t>fax.:</w:t>
      </w:r>
      <w:r>
        <w:tab/>
      </w:r>
    </w:p>
    <w:p w:rsidR="00B225EA" w:rsidRPr="00C03A1C" w:rsidRDefault="00B225EA" w:rsidP="00B225EA">
      <w:pPr>
        <w:pStyle w:val="Default"/>
        <w:tabs>
          <w:tab w:val="left" w:pos="2835"/>
        </w:tabs>
      </w:pPr>
      <w:r>
        <w:t>e-mail:</w:t>
      </w:r>
      <w:r>
        <w:tab/>
      </w:r>
    </w:p>
    <w:p w:rsidR="00B225EA" w:rsidRDefault="00B225EA" w:rsidP="00B225EA">
      <w:pPr>
        <w:pStyle w:val="Default"/>
        <w:ind w:left="4253" w:hanging="4253"/>
      </w:pPr>
      <w:r w:rsidRPr="00C03A1C">
        <w:t>kontaktní osoba ve věcech technických:</w:t>
      </w:r>
      <w:r>
        <w:tab/>
      </w:r>
    </w:p>
    <w:p w:rsidR="00B225EA" w:rsidRDefault="00B225EA" w:rsidP="00B225EA">
      <w:pPr>
        <w:pStyle w:val="Default"/>
        <w:ind w:left="4253" w:hanging="4253"/>
      </w:pPr>
      <w:r>
        <w:tab/>
      </w:r>
      <w:r w:rsidR="00997955">
        <w:br/>
      </w:r>
    </w:p>
    <w:p w:rsidR="00B225EA" w:rsidRDefault="00B225EA" w:rsidP="00B225EA">
      <w:pPr>
        <w:pStyle w:val="Default"/>
        <w:ind w:left="4253" w:hanging="4253"/>
      </w:pPr>
      <w:r w:rsidRPr="00C03A1C">
        <w:t>konta</w:t>
      </w:r>
      <w:r>
        <w:t>ktní osoba ve věcech smluvních:</w:t>
      </w:r>
      <w:r>
        <w:tab/>
      </w:r>
    </w:p>
    <w:p w:rsidR="00B225EA" w:rsidRPr="00C03A1C" w:rsidRDefault="00B225EA" w:rsidP="00B225EA">
      <w:pPr>
        <w:pStyle w:val="Default"/>
        <w:ind w:left="4253" w:hanging="4253"/>
      </w:pPr>
      <w:r>
        <w:tab/>
      </w:r>
      <w:r w:rsidR="00997955">
        <w:br/>
      </w:r>
    </w:p>
    <w:p w:rsidR="00B225EA" w:rsidRPr="003B6481" w:rsidRDefault="00B225EA" w:rsidP="00B225EA">
      <w:pPr>
        <w:pStyle w:val="Default"/>
      </w:pPr>
      <w:r w:rsidRPr="00C03A1C">
        <w:t>jako „zhotovitel“</w:t>
      </w:r>
    </w:p>
    <w:p w:rsidR="00B225EA" w:rsidRPr="003B6481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E97535">
        <w:rPr>
          <w:rFonts w:ascii="Times New Roman" w:hAnsi="Times New Roman" w:cs="Times New Roman"/>
          <w:sz w:val="24"/>
          <w:szCs w:val="24"/>
        </w:rPr>
        <w:t>Úvodní ustanovení</w:t>
      </w:r>
    </w:p>
    <w:p w:rsidR="00B225EA" w:rsidRPr="0082628F" w:rsidRDefault="00B225EA" w:rsidP="00562C42">
      <w:pPr>
        <w:pStyle w:val="Default"/>
        <w:numPr>
          <w:ilvl w:val="0"/>
          <w:numId w:val="7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03A1C">
        <w:t xml:space="preserve">Tato smlouva byla uzavřena s vybraným uchazečem na základě zadávacího řízení veřejné zakázky </w:t>
      </w:r>
      <w:r w:rsidR="00E4148B">
        <w:t xml:space="preserve">„ČŠI Brno – </w:t>
      </w:r>
      <w:r w:rsidR="00E72E7C">
        <w:t>oprava stropů a výměna svítidel</w:t>
      </w:r>
      <w:r>
        <w:t>“ – realizace díla zadaného objednatelem</w:t>
      </w:r>
      <w:r w:rsidRPr="00C03A1C">
        <w:t xml:space="preserve"> </w:t>
      </w:r>
      <w:r w:rsidRPr="00C03A1C">
        <w:rPr>
          <w:color w:val="auto"/>
        </w:rPr>
        <w:t xml:space="preserve">jako zadavatelem. Zadávací </w:t>
      </w:r>
      <w:r>
        <w:rPr>
          <w:color w:val="auto"/>
        </w:rPr>
        <w:t>podmínky (výzva)</w:t>
      </w:r>
      <w:r w:rsidRPr="00C03A1C">
        <w:rPr>
          <w:color w:val="auto"/>
        </w:rPr>
        <w:t xml:space="preserve"> k zadávacímu řízení podle věty první tvoří nedílnou součást této smlouvy. V případě rozporu mezi touto smlouvou a </w:t>
      </w:r>
      <w:r>
        <w:rPr>
          <w:color w:val="auto"/>
        </w:rPr>
        <w:t>výzvou</w:t>
      </w:r>
      <w:r w:rsidRPr="00C03A1C">
        <w:rPr>
          <w:color w:val="auto"/>
        </w:rPr>
        <w:t xml:space="preserve"> se pou</w:t>
      </w:r>
      <w:r>
        <w:rPr>
          <w:color w:val="auto"/>
        </w:rPr>
        <w:t>ž</w:t>
      </w:r>
      <w:r w:rsidRPr="00C03A1C">
        <w:rPr>
          <w:color w:val="auto"/>
        </w:rPr>
        <w:t xml:space="preserve">ije </w:t>
      </w:r>
      <w:r>
        <w:rPr>
          <w:color w:val="auto"/>
        </w:rPr>
        <w:t>výzva.</w:t>
      </w:r>
    </w:p>
    <w:p w:rsidR="00B225EA" w:rsidRPr="00997955" w:rsidRDefault="00B225EA" w:rsidP="00562C42">
      <w:pPr>
        <w:pStyle w:val="Default"/>
        <w:numPr>
          <w:ilvl w:val="0"/>
          <w:numId w:val="7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B6481">
        <w:rPr>
          <w:color w:val="auto"/>
        </w:rPr>
        <w:t xml:space="preserve">Podkladem pro vypracování této smlouvy a realizaci díla je kromě výše uvedené výzvy, projektová dokumentace a výkaz výměr s položkovým rozpočtem k projektové dokumentaci, </w:t>
      </w:r>
      <w:r>
        <w:rPr>
          <w:color w:val="auto"/>
        </w:rPr>
        <w:t>který je přílohou této smlouvy.</w:t>
      </w:r>
    </w:p>
    <w:p w:rsidR="00B225EA" w:rsidRPr="003B6481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Předmět smlouvy</w:t>
      </w:r>
    </w:p>
    <w:p w:rsidR="00B225EA" w:rsidRPr="0082628F" w:rsidRDefault="00B225EA" w:rsidP="00562C42">
      <w:pPr>
        <w:pStyle w:val="Default"/>
        <w:numPr>
          <w:ilvl w:val="0"/>
          <w:numId w:val="8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03A1C">
        <w:rPr>
          <w:color w:val="auto"/>
        </w:rPr>
        <w:t xml:space="preserve">Předmětem této smlouvy je </w:t>
      </w:r>
      <w:r w:rsidR="00E72E7C">
        <w:t xml:space="preserve">oprava stropů a výměna svítidel </w:t>
      </w:r>
      <w:r>
        <w:rPr>
          <w:color w:val="auto"/>
        </w:rPr>
        <w:t xml:space="preserve">v objektu </w:t>
      </w:r>
      <w:r w:rsidR="00501127">
        <w:rPr>
          <w:color w:val="auto"/>
        </w:rPr>
        <w:t>České školní inspekce (dále „</w:t>
      </w:r>
      <w:r>
        <w:rPr>
          <w:color w:val="auto"/>
        </w:rPr>
        <w:t>ČŠI</w:t>
      </w:r>
      <w:r w:rsidR="00501127">
        <w:rPr>
          <w:color w:val="auto"/>
        </w:rPr>
        <w:t xml:space="preserve">“) na adrese </w:t>
      </w:r>
      <w:r>
        <w:rPr>
          <w:color w:val="auto"/>
        </w:rPr>
        <w:t>Křížová 22, 603 00 Brno</w:t>
      </w:r>
      <w:r w:rsidR="00501127">
        <w:rPr>
          <w:color w:val="auto"/>
        </w:rPr>
        <w:t>,</w:t>
      </w:r>
      <w:r>
        <w:rPr>
          <w:color w:val="auto"/>
        </w:rPr>
        <w:t xml:space="preserve"> v </w:t>
      </w:r>
      <w:r w:rsidRPr="00C03A1C">
        <w:rPr>
          <w:color w:val="auto"/>
        </w:rPr>
        <w:t>rozsahu</w:t>
      </w:r>
      <w:r>
        <w:rPr>
          <w:color w:val="auto"/>
        </w:rPr>
        <w:t xml:space="preserve"> dle projektové dokumentace </w:t>
      </w:r>
      <w:r w:rsidRPr="00C03A1C">
        <w:rPr>
          <w:color w:val="auto"/>
        </w:rPr>
        <w:t>a za podmínek dále uvedených v této smlouvě, a to v rozsahu dle výkazu výměr s polo</w:t>
      </w:r>
      <w:r>
        <w:rPr>
          <w:color w:val="auto"/>
        </w:rPr>
        <w:t>ž</w:t>
      </w:r>
      <w:r w:rsidRPr="00C03A1C">
        <w:rPr>
          <w:color w:val="auto"/>
        </w:rPr>
        <w:t>kovým rozpočtem, který je přílo</w:t>
      </w:r>
      <w:r w:rsidR="00B31A52">
        <w:rPr>
          <w:color w:val="auto"/>
        </w:rPr>
        <w:t>hou této smlouvy (dále „dílo“).</w:t>
      </w:r>
    </w:p>
    <w:p w:rsidR="00B225EA" w:rsidRPr="00C42606" w:rsidRDefault="00B225EA" w:rsidP="00562C42">
      <w:pPr>
        <w:pStyle w:val="Default"/>
        <w:numPr>
          <w:ilvl w:val="0"/>
          <w:numId w:val="8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B6481">
        <w:rPr>
          <w:color w:val="auto"/>
        </w:rPr>
        <w:t>Zhotovitel se zavazuje provést dílo tak, aby nemělo vady a nedodělky bránící jeho užívání k určenému účelu</w:t>
      </w:r>
      <w:r>
        <w:rPr>
          <w:color w:val="auto"/>
        </w:rPr>
        <w:t xml:space="preserve"> </w:t>
      </w:r>
      <w:r>
        <w:t>a aby bylo v souladu s touto smlouvou.</w:t>
      </w:r>
    </w:p>
    <w:p w:rsidR="00B225EA" w:rsidRDefault="00B225EA" w:rsidP="00562C42">
      <w:pPr>
        <w:pStyle w:val="Default"/>
        <w:numPr>
          <w:ilvl w:val="0"/>
          <w:numId w:val="8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B6481">
        <w:rPr>
          <w:color w:val="auto"/>
        </w:rPr>
        <w:t>Objednatel je povinen</w:t>
      </w:r>
      <w:r w:rsidR="0093341E">
        <w:rPr>
          <w:color w:val="auto"/>
        </w:rPr>
        <w:t xml:space="preserve"> poskytnout zhotoviteli součinnost k řádnému plnění,</w:t>
      </w:r>
      <w:r w:rsidRPr="003B6481">
        <w:rPr>
          <w:color w:val="auto"/>
        </w:rPr>
        <w:t xml:space="preserve"> řádně splněné </w:t>
      </w:r>
      <w:r>
        <w:rPr>
          <w:color w:val="auto"/>
        </w:rPr>
        <w:t>dílo v rozsahu podle odstavce 1 </w:t>
      </w:r>
      <w:r w:rsidRPr="003B6481">
        <w:rPr>
          <w:color w:val="auto"/>
        </w:rPr>
        <w:t>převzít a za jeho zhotovení zhotoviteli z</w:t>
      </w:r>
      <w:r>
        <w:rPr>
          <w:color w:val="auto"/>
        </w:rPr>
        <w:t>aplatit sjednanou smluvní cenu.</w:t>
      </w:r>
    </w:p>
    <w:p w:rsidR="00A607E8" w:rsidRDefault="00B225EA" w:rsidP="00562C42">
      <w:pPr>
        <w:pStyle w:val="Default"/>
        <w:numPr>
          <w:ilvl w:val="0"/>
          <w:numId w:val="8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06554">
        <w:rPr>
          <w:color w:val="auto"/>
        </w:rPr>
        <w:t>Součástí díla je</w:t>
      </w:r>
      <w:r w:rsidR="00A607E8" w:rsidRPr="00606554">
        <w:rPr>
          <w:color w:val="auto"/>
        </w:rPr>
        <w:t>:</w:t>
      </w:r>
    </w:p>
    <w:p w:rsidR="00E72E7C" w:rsidRDefault="00E72E7C" w:rsidP="00E72E7C">
      <w:pPr>
        <w:pStyle w:val="Default"/>
        <w:numPr>
          <w:ilvl w:val="0"/>
          <w:numId w:val="24"/>
        </w:numPr>
        <w:tabs>
          <w:tab w:val="left" w:pos="709"/>
        </w:tabs>
        <w:spacing w:before="180"/>
        <w:jc w:val="both"/>
        <w:rPr>
          <w:color w:val="auto"/>
        </w:rPr>
      </w:pPr>
      <w:r>
        <w:rPr>
          <w:color w:val="auto"/>
        </w:rPr>
        <w:t>odstranění stávajících svítidel;</w:t>
      </w:r>
    </w:p>
    <w:p w:rsidR="00E72E7C" w:rsidRDefault="00E72E7C" w:rsidP="00E72E7C">
      <w:pPr>
        <w:numPr>
          <w:ilvl w:val="0"/>
          <w:numId w:val="24"/>
        </w:numPr>
        <w:tabs>
          <w:tab w:val="left" w:pos="709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instalace nových podhledů dle pokynů objednatele;</w:t>
      </w:r>
    </w:p>
    <w:p w:rsidR="00E72E7C" w:rsidRDefault="00E72E7C" w:rsidP="00E72E7C">
      <w:pPr>
        <w:numPr>
          <w:ilvl w:val="0"/>
          <w:numId w:val="24"/>
        </w:numPr>
        <w:tabs>
          <w:tab w:val="left" w:pos="709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osazení nových svítidel;</w:t>
      </w:r>
    </w:p>
    <w:p w:rsidR="003E5C67" w:rsidRDefault="003E5C67" w:rsidP="00E72E7C">
      <w:pPr>
        <w:numPr>
          <w:ilvl w:val="0"/>
          <w:numId w:val="24"/>
        </w:numPr>
        <w:tabs>
          <w:tab w:val="left" w:pos="709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3D4884">
        <w:rPr>
          <w:rFonts w:ascii="Times New Roman" w:hAnsi="Times New Roman"/>
          <w:sz w:val="24"/>
          <w:szCs w:val="24"/>
        </w:rPr>
        <w:t>stěhování, zakrývání a zpětné osazení nábytku a zařízení</w:t>
      </w:r>
      <w:r>
        <w:rPr>
          <w:rFonts w:ascii="Times New Roman" w:hAnsi="Times New Roman"/>
          <w:sz w:val="24"/>
          <w:szCs w:val="24"/>
        </w:rPr>
        <w:t>;</w:t>
      </w:r>
    </w:p>
    <w:p w:rsidR="00E72E7C" w:rsidRDefault="00E72E7C" w:rsidP="00E72E7C">
      <w:pPr>
        <w:numPr>
          <w:ilvl w:val="0"/>
          <w:numId w:val="24"/>
        </w:numPr>
        <w:tabs>
          <w:tab w:val="left" w:pos="709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likvidace odpadu;</w:t>
      </w:r>
    </w:p>
    <w:p w:rsidR="00E72E7C" w:rsidRPr="00183CD4" w:rsidRDefault="00E72E7C" w:rsidP="00E72E7C">
      <w:pPr>
        <w:numPr>
          <w:ilvl w:val="0"/>
          <w:numId w:val="24"/>
        </w:numPr>
        <w:tabs>
          <w:tab w:val="left" w:pos="709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revize zařízení.</w:t>
      </w:r>
    </w:p>
    <w:p w:rsidR="00E72E7C" w:rsidRPr="00606554" w:rsidRDefault="00E72E7C" w:rsidP="00E72E7C">
      <w:pPr>
        <w:pStyle w:val="Default"/>
        <w:tabs>
          <w:tab w:val="left" w:pos="709"/>
        </w:tabs>
        <w:spacing w:before="180"/>
        <w:ind w:left="720"/>
        <w:jc w:val="both"/>
        <w:rPr>
          <w:color w:val="auto"/>
        </w:rPr>
      </w:pPr>
    </w:p>
    <w:p w:rsidR="00B225EA" w:rsidRPr="003B6481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Projektová dokumentace</w:t>
      </w:r>
    </w:p>
    <w:p w:rsidR="00B225EA" w:rsidRPr="003B6481" w:rsidRDefault="00D55FFF" w:rsidP="00562C42">
      <w:pPr>
        <w:pStyle w:val="Default"/>
        <w:tabs>
          <w:tab w:val="left" w:pos="709"/>
        </w:tabs>
        <w:spacing w:before="180"/>
        <w:jc w:val="both"/>
        <w:rPr>
          <w:color w:val="auto"/>
        </w:rPr>
      </w:pPr>
      <w:r>
        <w:rPr>
          <w:color w:val="auto"/>
        </w:rPr>
        <w:t>Projektová dokumentace byla předložena zhotoviteli v rámci zadávacího řízení.</w:t>
      </w:r>
    </w:p>
    <w:p w:rsidR="00B225EA" w:rsidRPr="008A3E72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Termíny a místo plnění</w:t>
      </w:r>
    </w:p>
    <w:p w:rsidR="00B225EA" w:rsidRPr="00C03A1C" w:rsidRDefault="00B225EA" w:rsidP="00562C42">
      <w:pPr>
        <w:pStyle w:val="Default"/>
        <w:numPr>
          <w:ilvl w:val="0"/>
          <w:numId w:val="9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03A1C">
        <w:rPr>
          <w:color w:val="auto"/>
        </w:rPr>
        <w:t>Místem plnění je</w:t>
      </w:r>
      <w:r>
        <w:rPr>
          <w:color w:val="auto"/>
        </w:rPr>
        <w:t xml:space="preserve"> budova ČŠI, Křížová 22, Brno.</w:t>
      </w:r>
    </w:p>
    <w:p w:rsidR="00B225EA" w:rsidRDefault="00B225EA" w:rsidP="00562C42">
      <w:pPr>
        <w:pStyle w:val="Default"/>
        <w:numPr>
          <w:ilvl w:val="0"/>
          <w:numId w:val="9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03A1C">
        <w:rPr>
          <w:color w:val="auto"/>
        </w:rPr>
        <w:lastRenderedPageBreak/>
        <w:t xml:space="preserve">Zhotovitel se zavazuje </w:t>
      </w:r>
      <w:r>
        <w:rPr>
          <w:color w:val="auto"/>
        </w:rPr>
        <w:t>splnit dílo v těchto termínech:</w:t>
      </w:r>
    </w:p>
    <w:p w:rsidR="00B225EA" w:rsidRDefault="00B225EA" w:rsidP="00B225EA">
      <w:pPr>
        <w:pStyle w:val="Default"/>
        <w:tabs>
          <w:tab w:val="left" w:pos="709"/>
        </w:tabs>
        <w:spacing w:before="120"/>
        <w:jc w:val="both"/>
        <w:rPr>
          <w:color w:val="auto"/>
        </w:rPr>
      </w:pPr>
      <w:r>
        <w:rPr>
          <w:color w:val="auto"/>
        </w:rPr>
        <w:tab/>
      </w:r>
      <w:r w:rsidRPr="003B6481">
        <w:rPr>
          <w:color w:val="auto"/>
        </w:rPr>
        <w:t xml:space="preserve">Zahájení stavby zhotovitelem </w:t>
      </w:r>
      <w:r w:rsidRPr="003B6481">
        <w:rPr>
          <w:color w:val="auto"/>
        </w:rPr>
        <w:tab/>
      </w:r>
      <w:r>
        <w:rPr>
          <w:color w:val="auto"/>
        </w:rPr>
        <w:t>ke dni podpisu této smlouvy</w:t>
      </w:r>
    </w:p>
    <w:p w:rsidR="00B225EA" w:rsidRDefault="00B225EA" w:rsidP="00B225EA">
      <w:pPr>
        <w:pStyle w:val="Default"/>
        <w:tabs>
          <w:tab w:val="left" w:pos="709"/>
        </w:tabs>
        <w:spacing w:before="120"/>
        <w:jc w:val="both"/>
        <w:rPr>
          <w:color w:val="auto"/>
        </w:rPr>
      </w:pPr>
      <w:r>
        <w:rPr>
          <w:color w:val="auto"/>
        </w:rPr>
        <w:tab/>
      </w:r>
      <w:r w:rsidRPr="003B6481">
        <w:rPr>
          <w:color w:val="auto"/>
        </w:rPr>
        <w:t xml:space="preserve">Splnění díla </w:t>
      </w:r>
      <w:r w:rsidRPr="003B6481">
        <w:rPr>
          <w:color w:val="auto"/>
        </w:rPr>
        <w:tab/>
      </w:r>
      <w:r w:rsidRPr="003B6481">
        <w:rPr>
          <w:color w:val="auto"/>
        </w:rPr>
        <w:tab/>
      </w:r>
      <w:r w:rsidRPr="003B6481">
        <w:rPr>
          <w:color w:val="auto"/>
        </w:rPr>
        <w:tab/>
      </w:r>
      <w:r w:rsidRPr="003B6481">
        <w:rPr>
          <w:color w:val="auto"/>
        </w:rPr>
        <w:tab/>
      </w:r>
      <w:r w:rsidR="0026258C" w:rsidRPr="00DF5F67">
        <w:rPr>
          <w:color w:val="auto"/>
        </w:rPr>
        <w:t>…</w:t>
      </w:r>
    </w:p>
    <w:p w:rsidR="001E78D4" w:rsidRPr="00606554" w:rsidRDefault="00334E7E" w:rsidP="00562C42">
      <w:pPr>
        <w:pStyle w:val="Default"/>
        <w:numPr>
          <w:ilvl w:val="0"/>
          <w:numId w:val="9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06554">
        <w:rPr>
          <w:color w:val="auto"/>
        </w:rPr>
        <w:t xml:space="preserve">Během probíhající </w:t>
      </w:r>
      <w:r w:rsidR="00E72E7C">
        <w:rPr>
          <w:color w:val="auto"/>
        </w:rPr>
        <w:t xml:space="preserve">opravy stropů a výměny svítidel </w:t>
      </w:r>
      <w:r w:rsidRPr="00606554">
        <w:rPr>
          <w:color w:val="auto"/>
        </w:rPr>
        <w:t xml:space="preserve">bude zachován </w:t>
      </w:r>
      <w:r w:rsidR="00AF4D3F" w:rsidRPr="00606554">
        <w:rPr>
          <w:color w:val="auto"/>
        </w:rPr>
        <w:t xml:space="preserve">částečný provoz </w:t>
      </w:r>
      <w:r w:rsidR="001E78D4" w:rsidRPr="00606554">
        <w:rPr>
          <w:color w:val="auto"/>
        </w:rPr>
        <w:t>v budově ČŠI, budou respektovány provozní podmínky objednatele na provád</w:t>
      </w:r>
      <w:r w:rsidR="00AF4D3F" w:rsidRPr="00606554">
        <w:rPr>
          <w:color w:val="auto"/>
        </w:rPr>
        <w:t>ění díla po etapách tak, aby</w:t>
      </w:r>
      <w:r w:rsidR="001E78D4" w:rsidRPr="00606554">
        <w:rPr>
          <w:color w:val="auto"/>
        </w:rPr>
        <w:t xml:space="preserve"> provoz budovy </w:t>
      </w:r>
      <w:r w:rsidR="00AF4D3F" w:rsidRPr="00606554">
        <w:rPr>
          <w:color w:val="auto"/>
        </w:rPr>
        <w:t xml:space="preserve">byl </w:t>
      </w:r>
      <w:r w:rsidR="001E78D4" w:rsidRPr="00606554">
        <w:rPr>
          <w:color w:val="auto"/>
        </w:rPr>
        <w:t>v požadované míře zachován.</w:t>
      </w:r>
    </w:p>
    <w:p w:rsidR="00334E7E" w:rsidRPr="00606554" w:rsidRDefault="001E78D4" w:rsidP="00562C42">
      <w:pPr>
        <w:pStyle w:val="Default"/>
        <w:numPr>
          <w:ilvl w:val="0"/>
          <w:numId w:val="9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06554">
        <w:rPr>
          <w:color w:val="auto"/>
        </w:rPr>
        <w:t>Největší možný objem prací bude prováděn o sobotách, nedělích a mimo pracovní dobu.</w:t>
      </w:r>
    </w:p>
    <w:p w:rsidR="00B225EA" w:rsidRPr="00307082" w:rsidRDefault="00B225EA" w:rsidP="00562C42">
      <w:pPr>
        <w:pStyle w:val="Default"/>
        <w:numPr>
          <w:ilvl w:val="0"/>
          <w:numId w:val="9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B6481">
        <w:rPr>
          <w:color w:val="auto"/>
        </w:rPr>
        <w:t>Zhotovitel není v prodlení, pokud nemůže plnit svůj závazek v důsledku prodlení objednatele s plněním jeho smluvních povinností nebo v důsledku okolností vylučujících odpovědnost zhotovitele p</w:t>
      </w:r>
      <w:r>
        <w:rPr>
          <w:color w:val="auto"/>
        </w:rPr>
        <w:t>odle § 374 obchodního zákoníku.</w:t>
      </w:r>
    </w:p>
    <w:p w:rsidR="00B225EA" w:rsidRPr="003B6481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 xml:space="preserve">Vlastnická práva a </w:t>
      </w:r>
      <w:proofErr w:type="spellStart"/>
      <w:r w:rsidRPr="00E97535">
        <w:rPr>
          <w:rFonts w:ascii="Times New Roman" w:hAnsi="Times New Roman" w:cs="Times New Roman"/>
          <w:sz w:val="24"/>
          <w:szCs w:val="24"/>
        </w:rPr>
        <w:t>nositelství</w:t>
      </w:r>
      <w:proofErr w:type="spellEnd"/>
      <w:r w:rsidRPr="00E97535">
        <w:rPr>
          <w:rFonts w:ascii="Times New Roman" w:hAnsi="Times New Roman" w:cs="Times New Roman"/>
          <w:sz w:val="24"/>
          <w:szCs w:val="24"/>
        </w:rPr>
        <w:t xml:space="preserve"> nebezpečí vzniku škod</w:t>
      </w:r>
    </w:p>
    <w:p w:rsidR="00B225EA" w:rsidRDefault="00B225EA" w:rsidP="00562C42">
      <w:pPr>
        <w:pStyle w:val="Default"/>
        <w:numPr>
          <w:ilvl w:val="0"/>
          <w:numId w:val="10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03A1C">
        <w:rPr>
          <w:color w:val="auto"/>
        </w:rPr>
        <w:t xml:space="preserve">Jakákoli část nebo součást díla zhotoveného zhotovitelem ve smyslu § 542 odst. 1 obchodního zákoníku přechází </w:t>
      </w:r>
      <w:r>
        <w:rPr>
          <w:color w:val="auto"/>
        </w:rPr>
        <w:t>do vlastnictví objednatele okamž</w:t>
      </w:r>
      <w:r w:rsidRPr="00C03A1C">
        <w:rPr>
          <w:color w:val="auto"/>
        </w:rPr>
        <w:t>ikem zhotovení (zpracování). Nebezpečí škody na zhotovované věci však do doby úplného předání celého díla ponese zhotovitel. Zhotovitel je vlastníkem všech věcí, strojů a mechanismů, které vnesl na staveniště, po celou dobu realizace díla, u materiálů a konstrukcí jen do doby jejich zapra</w:t>
      </w:r>
      <w:r>
        <w:rPr>
          <w:color w:val="auto"/>
        </w:rPr>
        <w:t>cování nebo zabudování do díla.</w:t>
      </w:r>
    </w:p>
    <w:p w:rsidR="00B225EA" w:rsidRPr="003B6481" w:rsidRDefault="00B225EA" w:rsidP="00562C42">
      <w:pPr>
        <w:pStyle w:val="Default"/>
        <w:numPr>
          <w:ilvl w:val="0"/>
          <w:numId w:val="10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B6481">
        <w:rPr>
          <w:color w:val="auto"/>
        </w:rPr>
        <w:t>Za případné škody vzniklé provozem objednatele v části stavby již na základě schváleného protokolu předané</w:t>
      </w:r>
      <w:r>
        <w:rPr>
          <w:color w:val="auto"/>
        </w:rPr>
        <w:t>ho</w:t>
      </w:r>
      <w:r w:rsidRPr="003B6481">
        <w:rPr>
          <w:color w:val="auto"/>
        </w:rPr>
        <w:t xml:space="preserve"> objednateli, zhotovitel neodpovídá, tyt</w:t>
      </w:r>
      <w:r>
        <w:rPr>
          <w:color w:val="auto"/>
        </w:rPr>
        <w:t>o hradí v plné výši objednatel.</w:t>
      </w:r>
    </w:p>
    <w:p w:rsidR="00B225EA" w:rsidRPr="00307082" w:rsidRDefault="00B225EA" w:rsidP="00562C42">
      <w:pPr>
        <w:pStyle w:val="Default"/>
        <w:numPr>
          <w:ilvl w:val="0"/>
          <w:numId w:val="10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B6481">
        <w:rPr>
          <w:color w:val="auto"/>
        </w:rPr>
        <w:t>Zhotovitel je pojištěn proti případným škodám způsobených jeho činností včetně škod pracovníků zhotovitele. Na požádání objednatele je zhotovitel povinen kopii platné pojistné smlouvy objednateli předlož</w:t>
      </w:r>
      <w:r>
        <w:rPr>
          <w:color w:val="auto"/>
        </w:rPr>
        <w:t>it.</w:t>
      </w:r>
    </w:p>
    <w:p w:rsidR="00B225EA" w:rsidRPr="003B6481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Dodací a kvalitativní podmínky</w:t>
      </w:r>
    </w:p>
    <w:p w:rsidR="00B225EA" w:rsidRDefault="00B225EA" w:rsidP="00562C42">
      <w:pPr>
        <w:pStyle w:val="Default"/>
        <w:numPr>
          <w:ilvl w:val="0"/>
          <w:numId w:val="12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Zhotovitel se zavazuje svou činnost při realizaci </w:t>
      </w:r>
      <w:r>
        <w:rPr>
          <w:color w:val="auto"/>
        </w:rPr>
        <w:t>díla provádět podle schválené a </w:t>
      </w:r>
      <w:r w:rsidRPr="00C667EA">
        <w:rPr>
          <w:color w:val="auto"/>
        </w:rPr>
        <w:t>vzájemně odsouhlasené projektové dokumentace, výkaz</w:t>
      </w:r>
      <w:r w:rsidR="005411C4">
        <w:rPr>
          <w:color w:val="auto"/>
        </w:rPr>
        <w:t>u</w:t>
      </w:r>
      <w:r w:rsidRPr="00C667EA">
        <w:rPr>
          <w:color w:val="auto"/>
        </w:rPr>
        <w:t xml:space="preserve"> výměr, v souladu se zákonem č. 183/2006 Sb., dále podle vyhlášky č. </w:t>
      </w:r>
      <w:r w:rsidR="005411C4">
        <w:rPr>
          <w:color w:val="auto"/>
        </w:rPr>
        <w:t>268/2009 Sb., o technických požadavcích na stavby, ve znění pozdějších předpisů</w:t>
      </w:r>
      <w:r w:rsidRPr="00C667EA">
        <w:rPr>
          <w:color w:val="auto"/>
        </w:rPr>
        <w:t xml:space="preserve">. Veškeré práce budou prováděny </w:t>
      </w:r>
      <w:r>
        <w:rPr>
          <w:color w:val="auto"/>
        </w:rPr>
        <w:t>v souladu s právními předpisy a </w:t>
      </w:r>
      <w:r w:rsidRPr="00C667EA">
        <w:rPr>
          <w:color w:val="auto"/>
        </w:rPr>
        <w:t>normami platnými pro přís</w:t>
      </w:r>
      <w:r>
        <w:rPr>
          <w:color w:val="auto"/>
        </w:rPr>
        <w:t>lušné části a celek. Budou dodrž</w:t>
      </w:r>
      <w:r w:rsidRPr="00C667EA">
        <w:rPr>
          <w:color w:val="auto"/>
        </w:rPr>
        <w:t>en</w:t>
      </w:r>
      <w:r>
        <w:rPr>
          <w:color w:val="auto"/>
        </w:rPr>
        <w:t>y veškeré technické parametry v </w:t>
      </w:r>
      <w:r w:rsidRPr="00C667EA">
        <w:rPr>
          <w:color w:val="auto"/>
        </w:rPr>
        <w:t xml:space="preserve">souladu s českými technickými normami, které přejímají evropské normy, případně jinými veřejně přístupnými </w:t>
      </w:r>
      <w:r>
        <w:rPr>
          <w:color w:val="auto"/>
        </w:rPr>
        <w:t>dokumenty, uplatňovanými běž</w:t>
      </w:r>
      <w:r w:rsidRPr="00C667EA">
        <w:rPr>
          <w:color w:val="auto"/>
        </w:rPr>
        <w:t>ně v technické praxi. Případné ná</w:t>
      </w:r>
      <w:r>
        <w:rPr>
          <w:color w:val="auto"/>
        </w:rPr>
        <w:t>sledky plynoucí z jejich nedodrž</w:t>
      </w:r>
      <w:r w:rsidRPr="00C667EA">
        <w:rPr>
          <w:color w:val="auto"/>
        </w:rPr>
        <w:t>ení je zhotovitel povinen</w:t>
      </w:r>
      <w:r>
        <w:rPr>
          <w:color w:val="auto"/>
        </w:rPr>
        <w:t xml:space="preserve"> odstranit na své náklady. Dodrž</w:t>
      </w:r>
      <w:r w:rsidRPr="00C667EA">
        <w:rPr>
          <w:color w:val="auto"/>
        </w:rPr>
        <w:t>ení kvality všech dodávek a prací sjednaných touto smlouvou je obligatorní povinn</w:t>
      </w:r>
      <w:r>
        <w:rPr>
          <w:color w:val="auto"/>
        </w:rPr>
        <w:t>ostí zhotovitele.</w:t>
      </w:r>
    </w:p>
    <w:p w:rsidR="00B225EA" w:rsidRPr="00661D68" w:rsidRDefault="00B225EA" w:rsidP="00562C42">
      <w:pPr>
        <w:pStyle w:val="Default"/>
        <w:numPr>
          <w:ilvl w:val="0"/>
          <w:numId w:val="12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61D68">
        <w:rPr>
          <w:color w:val="auto"/>
        </w:rPr>
        <w:t xml:space="preserve">Při realizaci díla budou použity běžné materiály, standardní výrobky zaručující vlastnosti </w:t>
      </w:r>
      <w:r w:rsidR="00681BBA">
        <w:rPr>
          <w:color w:val="auto"/>
        </w:rPr>
        <w:t>ve smyslu</w:t>
      </w:r>
      <w:r w:rsidR="00681BBA" w:rsidRPr="00661D68">
        <w:rPr>
          <w:color w:val="auto"/>
        </w:rPr>
        <w:t xml:space="preserve"> </w:t>
      </w:r>
      <w:r w:rsidRPr="00661D68">
        <w:rPr>
          <w:color w:val="auto"/>
        </w:rPr>
        <w:t>zákona č. 22/1997 Sb., zákon o technických požadavcích na výrobky a o změně a doplnění některých zákonů, ve znění pozdějších předpisů, a podle dalších právních předpisů, je přitom třeba vycházet z projektové dokumentace, ze zásady hospodárnosti. Zhotovitel se zavazuje nepoužít k provedení díla materiálů a výrobků s karcinogenními účinky, které podle současné úrovně znalostí neg</w:t>
      </w:r>
      <w:r>
        <w:rPr>
          <w:color w:val="auto"/>
        </w:rPr>
        <w:t>ativně působí na lidské zdraví.</w:t>
      </w:r>
    </w:p>
    <w:p w:rsidR="00B225EA" w:rsidRPr="00661D68" w:rsidRDefault="00B225EA" w:rsidP="00562C42">
      <w:pPr>
        <w:pStyle w:val="Default"/>
        <w:numPr>
          <w:ilvl w:val="0"/>
          <w:numId w:val="12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61D68">
        <w:rPr>
          <w:color w:val="auto"/>
        </w:rPr>
        <w:lastRenderedPageBreak/>
        <w:t>Zhotovitel postupuje při provádění díla samostatně při respektování ekologických, hygienických a dalších platných předpisů vydaných prá</w:t>
      </w:r>
      <w:r>
        <w:rPr>
          <w:color w:val="auto"/>
        </w:rPr>
        <w:t>vními orgány. Případné sankce z </w:t>
      </w:r>
      <w:r w:rsidRPr="00661D68">
        <w:rPr>
          <w:color w:val="auto"/>
        </w:rPr>
        <w:t>neplnění podmínek stanovených těmito předpisy, zaviněných zh</w:t>
      </w:r>
      <w:r>
        <w:rPr>
          <w:color w:val="auto"/>
        </w:rPr>
        <w:t>otovitelem, zaplatí zhotovitel.</w:t>
      </w:r>
    </w:p>
    <w:p w:rsidR="00B225EA" w:rsidRPr="00661D68" w:rsidRDefault="00B225EA" w:rsidP="00562C42">
      <w:pPr>
        <w:pStyle w:val="Default"/>
        <w:numPr>
          <w:ilvl w:val="0"/>
          <w:numId w:val="12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61D68">
        <w:rPr>
          <w:color w:val="auto"/>
        </w:rPr>
        <w:t>Zhotovitel převezme v plném rozsahu odpovědnost za vlas</w:t>
      </w:r>
      <w:r>
        <w:rPr>
          <w:color w:val="auto"/>
        </w:rPr>
        <w:t>tní řízení postupu prací a </w:t>
      </w:r>
      <w:r w:rsidRPr="00661D68">
        <w:rPr>
          <w:color w:val="auto"/>
        </w:rPr>
        <w:t>dodržování předpisů bezpečnosti práce a ochrany zdraví, požárních, ekologických a dalších předpisů. Předáním pracoviště zhotoviteli je tento odpovědný za dodržování předpisů v oblasti bezpečnosti práce a požární ochrany v souvislosti se zadanou prací, až do doby předání díla objednateli. Opatření z hlediska bezpečnosti práce a ochrany zdraví při práci, jakož i protipožární opatření vyplývající z povahy vlastních prací, zajišťuje na svém pr</w:t>
      </w:r>
      <w:r>
        <w:rPr>
          <w:color w:val="auto"/>
        </w:rPr>
        <w:t>acovišti zhotovitel v souladu s </w:t>
      </w:r>
      <w:r w:rsidRPr="00661D68">
        <w:rPr>
          <w:color w:val="auto"/>
        </w:rPr>
        <w:t>bezpečnostními předpisy. Technické a technologické provedení díla odpovídá současným bezpečnostním p</w:t>
      </w:r>
      <w:r>
        <w:rPr>
          <w:color w:val="auto"/>
        </w:rPr>
        <w:t>ředpisům a normám dle EN a ČSN.</w:t>
      </w:r>
    </w:p>
    <w:p w:rsidR="00B225EA" w:rsidRPr="006A58CD" w:rsidRDefault="00B225EA" w:rsidP="00562C42">
      <w:pPr>
        <w:pStyle w:val="Default"/>
        <w:numPr>
          <w:ilvl w:val="0"/>
          <w:numId w:val="12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61D68">
        <w:rPr>
          <w:color w:val="auto"/>
        </w:rPr>
        <w:t xml:space="preserve">Zhotovitel se zavazuje vyzvat objednatele </w:t>
      </w:r>
      <w:r w:rsidR="001E4B27">
        <w:rPr>
          <w:color w:val="auto"/>
        </w:rPr>
        <w:t>písemně</w:t>
      </w:r>
      <w:r w:rsidRPr="00661D68">
        <w:rPr>
          <w:color w:val="auto"/>
        </w:rPr>
        <w:t xml:space="preserve"> minimálně 3 pracovní dny předem, k účasti na </w:t>
      </w:r>
      <w:r w:rsidR="00751A76">
        <w:rPr>
          <w:color w:val="auto"/>
        </w:rPr>
        <w:t>revizích</w:t>
      </w:r>
      <w:r w:rsidRPr="00661D68">
        <w:rPr>
          <w:color w:val="auto"/>
        </w:rPr>
        <w:t xml:space="preserve">. Jestliže se objednatel nedostaví, je zhotovitel oprávněn provádět revize </w:t>
      </w:r>
      <w:r w:rsidR="006C6284">
        <w:rPr>
          <w:color w:val="auto"/>
        </w:rPr>
        <w:t>bez jeho účasti.</w:t>
      </w:r>
    </w:p>
    <w:p w:rsidR="00B225EA" w:rsidRPr="00EF15B6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F15B6">
        <w:rPr>
          <w:rFonts w:ascii="Times New Roman" w:hAnsi="Times New Roman" w:cs="Times New Roman"/>
          <w:sz w:val="24"/>
          <w:szCs w:val="24"/>
        </w:rPr>
        <w:br/>
        <w:t>Dozor nad plněním podmínek smlouvy</w:t>
      </w:r>
    </w:p>
    <w:p w:rsidR="00B225EA" w:rsidRPr="00EF15B6" w:rsidRDefault="00B225EA" w:rsidP="00562C42">
      <w:pPr>
        <w:pStyle w:val="Default"/>
        <w:numPr>
          <w:ilvl w:val="0"/>
          <w:numId w:val="13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EF15B6">
        <w:rPr>
          <w:color w:val="auto"/>
        </w:rPr>
        <w:t xml:space="preserve">Objednatel je oprávněn vykonávat na stavbě dozor, a to i prostřednictvím třetí osoby, nad plněním podmínek této smlouvy a v jeho průběhu zejména sledovat, zda práce zhotovitele jsou prováděny podle platné projektové dokumentace, podle smluvených podmínek, technických norem a jiných právních předpisů a v souladu s rozhodnutími orgánů veřejné správy. Za tímto účelem má kdykoli přístup na staveniště. Na nedostatky zjištěné v průběhu prací musí zhotovitele neprodleně </w:t>
      </w:r>
      <w:r w:rsidR="00681BBA">
        <w:rPr>
          <w:color w:val="auto"/>
        </w:rPr>
        <w:t xml:space="preserve">písemně </w:t>
      </w:r>
      <w:r w:rsidRPr="00EF15B6">
        <w:rPr>
          <w:color w:val="auto"/>
        </w:rPr>
        <w:t xml:space="preserve">upozornit a stanovit mu lhůtu pro odstranění vzniklých vad. </w:t>
      </w:r>
    </w:p>
    <w:p w:rsidR="00B225EA" w:rsidRPr="00EF15B6" w:rsidRDefault="00B225EA" w:rsidP="00562C42">
      <w:pPr>
        <w:pStyle w:val="Default"/>
        <w:numPr>
          <w:ilvl w:val="0"/>
          <w:numId w:val="13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EF15B6">
        <w:rPr>
          <w:color w:val="auto"/>
        </w:rPr>
        <w:t xml:space="preserve">Pověřený </w:t>
      </w:r>
      <w:r w:rsidR="00681BBA">
        <w:rPr>
          <w:color w:val="auto"/>
        </w:rPr>
        <w:t>zaměstnanec</w:t>
      </w:r>
      <w:r w:rsidR="00681BBA" w:rsidRPr="00EF15B6">
        <w:rPr>
          <w:color w:val="auto"/>
        </w:rPr>
        <w:t xml:space="preserve"> </w:t>
      </w:r>
      <w:r w:rsidRPr="00EF15B6">
        <w:rPr>
          <w:color w:val="auto"/>
        </w:rPr>
        <w:t xml:space="preserve">objednatele nebo </w:t>
      </w:r>
      <w:r w:rsidR="00681BBA">
        <w:rPr>
          <w:color w:val="auto"/>
        </w:rPr>
        <w:t>jím pověřená osoba</w:t>
      </w:r>
      <w:r w:rsidRPr="00EF15B6">
        <w:rPr>
          <w:color w:val="auto"/>
        </w:rPr>
        <w:t xml:space="preserve"> j</w:t>
      </w:r>
      <w:r w:rsidR="00681BBA">
        <w:rPr>
          <w:color w:val="auto"/>
        </w:rPr>
        <w:t>sou</w:t>
      </w:r>
      <w:r w:rsidRPr="00EF15B6">
        <w:rPr>
          <w:color w:val="auto"/>
        </w:rPr>
        <w:t xml:space="preserve"> oprávněn</w:t>
      </w:r>
      <w:r w:rsidR="00681BBA">
        <w:rPr>
          <w:color w:val="auto"/>
        </w:rPr>
        <w:t>i</w:t>
      </w:r>
      <w:r w:rsidRPr="00EF15B6">
        <w:rPr>
          <w:color w:val="auto"/>
        </w:rPr>
        <w:t xml:space="preserve"> dát pracovníkům zhotovitele příkaz přerušit práci, pokud odpovědný zástupce zhotovitele není dosažitelný a je-li ohrožena bezpečnost provádění stav</w:t>
      </w:r>
      <w:r w:rsidR="00681BBA">
        <w:rPr>
          <w:color w:val="auto"/>
        </w:rPr>
        <w:t>ebních úprav</w:t>
      </w:r>
      <w:r w:rsidRPr="00EF15B6">
        <w:rPr>
          <w:color w:val="auto"/>
        </w:rPr>
        <w:t>, život nebo zdraví pracujících na stavbě nebo hrozí-li vážné nebo hospodářské škody, či výrazné zhoršení kvality zhotovovaného díla.</w:t>
      </w:r>
    </w:p>
    <w:p w:rsidR="00B225EA" w:rsidRPr="00307082" w:rsidRDefault="00B225EA" w:rsidP="00562C42">
      <w:pPr>
        <w:pStyle w:val="Default"/>
        <w:numPr>
          <w:ilvl w:val="0"/>
          <w:numId w:val="13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EF15B6">
        <w:rPr>
          <w:color w:val="auto"/>
        </w:rPr>
        <w:t xml:space="preserve">Zhotovitel je povinen na prověřování svých prací a dodávek, jejichž kvalitu a rozsah provedení kontroluje pověřený </w:t>
      </w:r>
      <w:r w:rsidR="00840F88">
        <w:rPr>
          <w:color w:val="auto"/>
        </w:rPr>
        <w:t>zaměstnanec</w:t>
      </w:r>
      <w:r w:rsidR="00840F88" w:rsidRPr="00EF15B6">
        <w:rPr>
          <w:color w:val="auto"/>
        </w:rPr>
        <w:t xml:space="preserve"> </w:t>
      </w:r>
      <w:r w:rsidRPr="00EF15B6">
        <w:rPr>
          <w:color w:val="auto"/>
        </w:rPr>
        <w:t>objednatele, zabezpečit účast svých pracovníků a činit neprodleně opatření k odstranění případných zjištěných závad a odchylek od projektové dokumentace.</w:t>
      </w:r>
    </w:p>
    <w:p w:rsidR="00B225EA" w:rsidRPr="006A58CD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F15B6">
        <w:rPr>
          <w:rFonts w:ascii="Times New Roman" w:hAnsi="Times New Roman" w:cs="Times New Roman"/>
          <w:sz w:val="24"/>
          <w:szCs w:val="24"/>
        </w:rPr>
        <w:t xml:space="preserve"> </w:t>
      </w:r>
      <w:r w:rsidRPr="00EF15B6">
        <w:rPr>
          <w:rFonts w:ascii="Times New Roman" w:hAnsi="Times New Roman" w:cs="Times New Roman"/>
          <w:sz w:val="24"/>
          <w:szCs w:val="24"/>
        </w:rPr>
        <w:br/>
      </w:r>
      <w:r w:rsidRPr="006A58CD">
        <w:rPr>
          <w:rFonts w:ascii="Times New Roman" w:hAnsi="Times New Roman" w:cs="Times New Roman"/>
          <w:sz w:val="24"/>
          <w:szCs w:val="24"/>
        </w:rPr>
        <w:t>Přerušení prací na díle, zastavení prací na díle</w:t>
      </w:r>
    </w:p>
    <w:p w:rsidR="00B225EA" w:rsidRPr="006A58CD" w:rsidRDefault="00B225EA" w:rsidP="00562C42">
      <w:pPr>
        <w:pStyle w:val="Default"/>
        <w:numPr>
          <w:ilvl w:val="0"/>
          <w:numId w:val="14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Zhotovitel je oprávněn na nezbytně nutnou dobu a v nezbytném rozsahu přerušit provádění pr</w:t>
      </w:r>
      <w:r>
        <w:rPr>
          <w:color w:val="auto"/>
        </w:rPr>
        <w:t>ací na díle v těchto případech:</w:t>
      </w:r>
    </w:p>
    <w:p w:rsidR="00B225EA" w:rsidRPr="00C667EA" w:rsidRDefault="00B225EA" w:rsidP="00B225EA">
      <w:pPr>
        <w:pStyle w:val="Default"/>
        <w:numPr>
          <w:ilvl w:val="0"/>
          <w:numId w:val="1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Nemůž</w:t>
      </w:r>
      <w:r w:rsidRPr="00C667EA">
        <w:rPr>
          <w:color w:val="auto"/>
        </w:rPr>
        <w:t>e plnit svůj závazek v důsledku prodlení objednatele s plněním jeho smluvních povinností podmiňujících další řádný post</w:t>
      </w:r>
      <w:r>
        <w:rPr>
          <w:color w:val="auto"/>
        </w:rPr>
        <w:t>up prací. Počátek a konec překážky vzniklé v </w:t>
      </w:r>
      <w:r w:rsidRPr="00C667EA">
        <w:rPr>
          <w:color w:val="auto"/>
        </w:rPr>
        <w:t xml:space="preserve">důsledku prodlení objednatele </w:t>
      </w:r>
      <w:r w:rsidR="00050456">
        <w:rPr>
          <w:color w:val="auto"/>
        </w:rPr>
        <w:t>zhotovitel neprodleně písemně oznámí objednateli</w:t>
      </w:r>
      <w:r w:rsidRPr="00C667EA">
        <w:rPr>
          <w:color w:val="auto"/>
        </w:rPr>
        <w:t xml:space="preserve">. Uznání důvodu přerušení prací potvrdí oprávněný </w:t>
      </w:r>
      <w:r w:rsidR="00050456">
        <w:rPr>
          <w:color w:val="auto"/>
        </w:rPr>
        <w:t>zaměstnanec</w:t>
      </w:r>
      <w:r w:rsidR="00050456" w:rsidRPr="00C667EA">
        <w:rPr>
          <w:color w:val="auto"/>
        </w:rPr>
        <w:t xml:space="preserve"> </w:t>
      </w:r>
      <w:r w:rsidRPr="00C667EA">
        <w:rPr>
          <w:color w:val="auto"/>
        </w:rPr>
        <w:t>objednatele. Přerušit ne</w:t>
      </w:r>
      <w:r>
        <w:rPr>
          <w:color w:val="auto"/>
        </w:rPr>
        <w:t>bo zastavit práce na díle je mož</w:t>
      </w:r>
      <w:r w:rsidRPr="00C667EA">
        <w:rPr>
          <w:color w:val="auto"/>
        </w:rPr>
        <w:t>né p</w:t>
      </w:r>
      <w:r>
        <w:rPr>
          <w:color w:val="auto"/>
        </w:rPr>
        <w:t>ouze tehdy, pokud není mož</w:t>
      </w:r>
      <w:r w:rsidRPr="00C667EA">
        <w:rPr>
          <w:color w:val="auto"/>
        </w:rPr>
        <w:t>né pok</w:t>
      </w:r>
      <w:r>
        <w:rPr>
          <w:color w:val="auto"/>
        </w:rPr>
        <w:t>račovat ani na jiné části díla.</w:t>
      </w:r>
    </w:p>
    <w:p w:rsidR="00B225EA" w:rsidRPr="006A58CD" w:rsidRDefault="00B225EA" w:rsidP="00B225EA">
      <w:pPr>
        <w:pStyle w:val="Default"/>
        <w:numPr>
          <w:ilvl w:val="0"/>
          <w:numId w:val="1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Na písemnou ž</w:t>
      </w:r>
      <w:r w:rsidRPr="00C667EA">
        <w:rPr>
          <w:color w:val="auto"/>
        </w:rPr>
        <w:t>ádost objednatel</w:t>
      </w:r>
      <w:r w:rsidR="00050456">
        <w:rPr>
          <w:color w:val="auto"/>
        </w:rPr>
        <w:t>e</w:t>
      </w:r>
      <w:r w:rsidRPr="00C667EA">
        <w:rPr>
          <w:color w:val="auto"/>
        </w:rPr>
        <w:t xml:space="preserve"> o přerušení nebo zastavení prací, podepsanou ústřední školní inspektorkou nebo náměstkem ústřední školní inspektorky</w:t>
      </w:r>
      <w:r w:rsidR="00050456">
        <w:rPr>
          <w:color w:val="auto"/>
        </w:rPr>
        <w:t>, doručenou zhotoviteli</w:t>
      </w:r>
      <w:r>
        <w:rPr>
          <w:color w:val="auto"/>
        </w:rPr>
        <w:t>.</w:t>
      </w:r>
    </w:p>
    <w:p w:rsidR="00B225EA" w:rsidRDefault="00B225EA" w:rsidP="00562C42">
      <w:pPr>
        <w:pStyle w:val="Default"/>
        <w:numPr>
          <w:ilvl w:val="0"/>
          <w:numId w:val="14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lastRenderedPageBreak/>
        <w:t>Přerušením provádění prací na díle, z důvodů uvede</w:t>
      </w:r>
      <w:r>
        <w:rPr>
          <w:color w:val="auto"/>
        </w:rPr>
        <w:t>ných v odstavci 1 přestávají běž</w:t>
      </w:r>
      <w:r w:rsidRPr="00C667EA">
        <w:rPr>
          <w:color w:val="auto"/>
        </w:rPr>
        <w:t>et lhůty přerušením dotčené. O rozsahu případných vícenákladů a škod bude vedeno jednání mezi odpovědnými zástupci smluvních stran a o výsledku bude pořízen písemný zázn</w:t>
      </w:r>
      <w:r>
        <w:rPr>
          <w:color w:val="auto"/>
        </w:rPr>
        <w:t>am, který bude slouž</w:t>
      </w:r>
      <w:r w:rsidRPr="00C667EA">
        <w:rPr>
          <w:color w:val="auto"/>
        </w:rPr>
        <w:t>it jako podklad pro vyrovnání případných škod. Zhotovitel je však povinen provést zabezpečovací práce v rozsahu dohodnutém písemně mezi smluvními stranami tak, aby bylo zabráněno případný</w:t>
      </w:r>
      <w:r>
        <w:rPr>
          <w:color w:val="auto"/>
        </w:rPr>
        <w:t>m škodám na rozpracovaném díle.</w:t>
      </w:r>
    </w:p>
    <w:p w:rsidR="00B225EA" w:rsidRPr="006A58CD" w:rsidRDefault="00B225EA" w:rsidP="00562C42">
      <w:pPr>
        <w:pStyle w:val="Default"/>
        <w:numPr>
          <w:ilvl w:val="0"/>
          <w:numId w:val="14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A58CD">
        <w:rPr>
          <w:color w:val="auto"/>
        </w:rPr>
        <w:t xml:space="preserve">Pověřený </w:t>
      </w:r>
      <w:r w:rsidR="00684E21">
        <w:rPr>
          <w:color w:val="auto"/>
        </w:rPr>
        <w:t>zaměstnanec</w:t>
      </w:r>
      <w:r w:rsidR="00684E21" w:rsidRPr="006A58CD">
        <w:rPr>
          <w:color w:val="auto"/>
        </w:rPr>
        <w:t xml:space="preserve"> </w:t>
      </w:r>
      <w:r w:rsidRPr="006A58CD">
        <w:rPr>
          <w:color w:val="auto"/>
        </w:rPr>
        <w:t xml:space="preserve">objednatele je oprávněn dát pracovníkům zhotovitele příkaz přerušit práci na nezbytně nutnou dobu a v nezbytném rozsahu v případě uvedeném v čl. 11 odst. 2 </w:t>
      </w:r>
      <w:proofErr w:type="gramStart"/>
      <w:r w:rsidRPr="006A58CD">
        <w:rPr>
          <w:color w:val="auto"/>
        </w:rPr>
        <w:t>této</w:t>
      </w:r>
      <w:proofErr w:type="gramEnd"/>
      <w:r w:rsidRPr="006A58CD">
        <w:rPr>
          <w:color w:val="auto"/>
        </w:rPr>
        <w:t xml:space="preserve"> smlouvy. Takovéto přerušení nestaví běh smluvních lhůt tím dotčených a nezakládá nárok zhotovitele na úhradu vícenákladů přerušením vyvolaných.</w:t>
      </w:r>
    </w:p>
    <w:p w:rsidR="00B225EA" w:rsidRPr="007756A0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 xml:space="preserve">Předání a převzetí </w:t>
      </w:r>
      <w:r>
        <w:rPr>
          <w:rFonts w:ascii="Times New Roman" w:hAnsi="Times New Roman" w:cs="Times New Roman"/>
          <w:sz w:val="24"/>
          <w:szCs w:val="24"/>
        </w:rPr>
        <w:t xml:space="preserve">předmětu </w:t>
      </w:r>
      <w:r w:rsidRPr="00E97535">
        <w:rPr>
          <w:rFonts w:ascii="Times New Roman" w:hAnsi="Times New Roman" w:cs="Times New Roman"/>
          <w:sz w:val="24"/>
          <w:szCs w:val="24"/>
        </w:rPr>
        <w:t>díla</w:t>
      </w:r>
    </w:p>
    <w:p w:rsidR="00B225EA" w:rsidRDefault="00B225EA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C7F67">
        <w:rPr>
          <w:color w:val="auto"/>
        </w:rPr>
        <w:t>Splněním díla se rozumí úplné dokončení díla, tj. provedením všech stavebních a jiných prací, předpokládaných projektovou dokumentací, uzavřenou smlouvou o dílo ve znění případných změn a doplňků, včetně písemně dohodnutých víceprací, vyklizení</w:t>
      </w:r>
      <w:r w:rsidR="00D75EC4">
        <w:rPr>
          <w:color w:val="auto"/>
        </w:rPr>
        <w:t xml:space="preserve"> staveniště</w:t>
      </w:r>
      <w:r w:rsidRPr="006C7F67">
        <w:rPr>
          <w:color w:val="auto"/>
        </w:rPr>
        <w:t xml:space="preserve"> a podepsání závěrečného protokolu o předání a převzetí díla, dokladů o předepsaných zkouškách a revizích, odstranění všech případných vad a nedodělků bránících užívání díla, předání projektové dokumentace o skutečném stavu díla. </w:t>
      </w:r>
    </w:p>
    <w:p w:rsidR="00B225EA" w:rsidRPr="006A58CD" w:rsidDel="00D75EC4" w:rsidRDefault="00B225EA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A58CD" w:rsidDel="00D75EC4">
        <w:rPr>
          <w:color w:val="auto"/>
        </w:rPr>
        <w:t>Podmínkou předání a převzetí díla je úspěšné provedení všech</w:t>
      </w:r>
      <w:r w:rsidR="00E54A1C">
        <w:rPr>
          <w:color w:val="auto"/>
        </w:rPr>
        <w:t xml:space="preserve"> revizních</w:t>
      </w:r>
      <w:r w:rsidRPr="006A58CD" w:rsidDel="00D75EC4">
        <w:rPr>
          <w:color w:val="auto"/>
        </w:rPr>
        <w:t xml:space="preserve"> zkoušek předepsaných zvláštními předpisy, závaznými platnými normami a projektovou dokumentací. Doklady o těchto zko</w:t>
      </w:r>
      <w:r w:rsidDel="00D75EC4">
        <w:rPr>
          <w:color w:val="auto"/>
        </w:rPr>
        <w:t>uškách podmiňují převzetí díla.</w:t>
      </w:r>
    </w:p>
    <w:p w:rsidR="00B225EA" w:rsidRPr="006A58CD" w:rsidRDefault="00B225EA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A58CD">
        <w:rPr>
          <w:color w:val="auto"/>
        </w:rPr>
        <w:t>Objednatel je povinen připravit pro přejímací řízení veškeré své doklady tak, aby jejich porovnáním s doklady zhotovitele bylo zajištěno kvalitní a</w:t>
      </w:r>
      <w:r>
        <w:rPr>
          <w:color w:val="auto"/>
        </w:rPr>
        <w:t xml:space="preserve"> úplné provedení tohoto řízení.</w:t>
      </w:r>
    </w:p>
    <w:p w:rsidR="00B225EA" w:rsidRPr="006A58CD" w:rsidRDefault="00B225EA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A58CD">
        <w:rPr>
          <w:color w:val="auto"/>
        </w:rPr>
        <w:t>K přejímce díla se zhotovitel zavazuje a je povinen objednateli předlož</w:t>
      </w:r>
      <w:r>
        <w:rPr>
          <w:color w:val="auto"/>
        </w:rPr>
        <w:t>it a předat:</w:t>
      </w:r>
    </w:p>
    <w:p w:rsidR="00B225EA" w:rsidRPr="00C667EA" w:rsidRDefault="00B225EA" w:rsidP="00B225EA">
      <w:pPr>
        <w:pStyle w:val="Default"/>
        <w:numPr>
          <w:ilvl w:val="0"/>
          <w:numId w:val="2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dokumentace skutečného</w:t>
      </w:r>
      <w:r>
        <w:rPr>
          <w:color w:val="auto"/>
        </w:rPr>
        <w:t xml:space="preserve"> provedení díla – 2 vyhotovení;</w:t>
      </w:r>
    </w:p>
    <w:p w:rsidR="00B225EA" w:rsidRPr="00C667EA" w:rsidRDefault="00B225EA" w:rsidP="00B225EA">
      <w:pPr>
        <w:pStyle w:val="Default"/>
        <w:numPr>
          <w:ilvl w:val="0"/>
          <w:numId w:val="2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osvědčení (protokoly) o provedených zkou</w:t>
      </w:r>
      <w:r>
        <w:rPr>
          <w:color w:val="auto"/>
        </w:rPr>
        <w:t>škách;</w:t>
      </w:r>
    </w:p>
    <w:p w:rsidR="00B225EA" w:rsidRPr="00C667EA" w:rsidRDefault="00B225EA" w:rsidP="00B225EA">
      <w:pPr>
        <w:pStyle w:val="Default"/>
        <w:numPr>
          <w:ilvl w:val="0"/>
          <w:numId w:val="2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 xml:space="preserve"> záznam víceprací;</w:t>
      </w:r>
    </w:p>
    <w:p w:rsidR="00B225EA" w:rsidRPr="00C667EA" w:rsidRDefault="00B225EA" w:rsidP="00B225EA">
      <w:pPr>
        <w:pStyle w:val="Default"/>
        <w:numPr>
          <w:ilvl w:val="0"/>
          <w:numId w:val="2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protokol o předání a převzetí inž</w:t>
      </w:r>
      <w:r w:rsidRPr="00C667EA">
        <w:rPr>
          <w:color w:val="auto"/>
        </w:rPr>
        <w:t>enýrských sí</w:t>
      </w:r>
      <w:r>
        <w:rPr>
          <w:color w:val="auto"/>
        </w:rPr>
        <w:t>tí, které byly stavbou dotčeny;</w:t>
      </w:r>
    </w:p>
    <w:p w:rsidR="00B225EA" w:rsidRPr="00C667EA" w:rsidRDefault="00B225EA" w:rsidP="00B225EA">
      <w:pPr>
        <w:pStyle w:val="Default"/>
        <w:numPr>
          <w:ilvl w:val="0"/>
          <w:numId w:val="2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potvrzení, jaké odpady</w:t>
      </w:r>
      <w:r>
        <w:rPr>
          <w:color w:val="auto"/>
        </w:rPr>
        <w:t xml:space="preserve"> při stavbě vznikly, jejich množ</w:t>
      </w:r>
      <w:r w:rsidRPr="00C667EA">
        <w:rPr>
          <w:color w:val="auto"/>
        </w:rPr>
        <w:t>st</w:t>
      </w:r>
      <w:r>
        <w:rPr>
          <w:color w:val="auto"/>
        </w:rPr>
        <w:t>ví a způsob jejich zneškodnění;</w:t>
      </w:r>
    </w:p>
    <w:p w:rsidR="00B225EA" w:rsidRPr="00C667EA" w:rsidRDefault="00B225EA" w:rsidP="00B225EA">
      <w:pPr>
        <w:pStyle w:val="Default"/>
        <w:numPr>
          <w:ilvl w:val="0"/>
          <w:numId w:val="2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techni</w:t>
      </w:r>
      <w:r>
        <w:rPr>
          <w:color w:val="auto"/>
        </w:rPr>
        <w:t>cké listy, atesty, doklady o požadovaných vlastnostech použ</w:t>
      </w:r>
      <w:r w:rsidRPr="00C667EA">
        <w:rPr>
          <w:color w:val="auto"/>
        </w:rPr>
        <w:t>itého materiálu a výrobků (dle zákona č. 22/</w:t>
      </w:r>
      <w:r>
        <w:rPr>
          <w:color w:val="auto"/>
        </w:rPr>
        <w:t>1997 Sb. – prohlášení o shodě);</w:t>
      </w:r>
    </w:p>
    <w:p w:rsidR="00B225EA" w:rsidRPr="0006742B" w:rsidRDefault="00B225EA" w:rsidP="00B225EA">
      <w:pPr>
        <w:pStyle w:val="Default"/>
        <w:numPr>
          <w:ilvl w:val="0"/>
          <w:numId w:val="2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ostatní doklady, osvědčující jakost</w:t>
      </w:r>
      <w:r>
        <w:rPr>
          <w:color w:val="auto"/>
        </w:rPr>
        <w:t xml:space="preserve"> a spolehlivost provedení díla, které si objednatel vyž</w:t>
      </w:r>
      <w:r w:rsidRPr="00C667EA">
        <w:rPr>
          <w:color w:val="auto"/>
        </w:rPr>
        <w:t>ád</w:t>
      </w:r>
      <w:r>
        <w:rPr>
          <w:color w:val="auto"/>
        </w:rPr>
        <w:t>á a kterými bude prokázáno dosaž</w:t>
      </w:r>
      <w:r w:rsidRPr="00C667EA">
        <w:rPr>
          <w:color w:val="auto"/>
        </w:rPr>
        <w:t>ení předepsané kvality a parametr</w:t>
      </w:r>
      <w:r>
        <w:rPr>
          <w:color w:val="auto"/>
        </w:rPr>
        <w:t>ů.</w:t>
      </w:r>
    </w:p>
    <w:p w:rsidR="001E4B27" w:rsidRPr="006A58CD" w:rsidRDefault="001E4B27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A58CD">
        <w:rPr>
          <w:color w:val="auto"/>
        </w:rPr>
        <w:t xml:space="preserve">Zhotovitel je povinen písemně oznámit objednateli, nejméně </w:t>
      </w:r>
      <w:r>
        <w:rPr>
          <w:color w:val="auto"/>
        </w:rPr>
        <w:t>3 pracovní dny</w:t>
      </w:r>
      <w:r w:rsidRPr="006A58CD">
        <w:rPr>
          <w:color w:val="auto"/>
        </w:rPr>
        <w:t xml:space="preserve"> předem, kdy bude předmět díla nebo jeho část připravena k předání a převzetí. Na základě návrhu zhotovitele jsou pak smluvní strany povinny dohodnout časový pracovní harmonogram tak, aby zajišťoval plynulé, souhrnné a hospodárné předání a převzetí</w:t>
      </w:r>
      <w:r>
        <w:rPr>
          <w:color w:val="auto"/>
        </w:rPr>
        <w:t>.</w:t>
      </w:r>
    </w:p>
    <w:p w:rsidR="00B225EA" w:rsidRDefault="00B225EA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O předání a převzetí díla sepíší strany </w:t>
      </w:r>
      <w:r>
        <w:rPr>
          <w:color w:val="auto"/>
        </w:rPr>
        <w:t>protokol</w:t>
      </w:r>
      <w:r w:rsidRPr="00C667EA">
        <w:rPr>
          <w:color w:val="auto"/>
        </w:rPr>
        <w:t xml:space="preserve">, který obsahuje zejména zhodnocení jakosti provedených prací, soupis zjištěných vad a nedodělků, </w:t>
      </w:r>
      <w:r>
        <w:rPr>
          <w:color w:val="auto"/>
        </w:rPr>
        <w:t>dohodu o opatřeních a lhůtách k </w:t>
      </w:r>
      <w:r w:rsidRPr="00C667EA">
        <w:rPr>
          <w:color w:val="auto"/>
        </w:rPr>
        <w:t xml:space="preserve">odstranění případných vad a nedodělků, popřípadě dohodu o slevě z ceny díla nebo o jiných právech z odpovědnosti za vady. Po podepsání </w:t>
      </w:r>
      <w:r>
        <w:rPr>
          <w:color w:val="auto"/>
        </w:rPr>
        <w:t>protokolu</w:t>
      </w:r>
      <w:r w:rsidRPr="00C667EA">
        <w:rPr>
          <w:color w:val="auto"/>
        </w:rPr>
        <w:t xml:space="preserve"> oprávněnými zást</w:t>
      </w:r>
      <w:r>
        <w:rPr>
          <w:color w:val="auto"/>
        </w:rPr>
        <w:t>upci obou smluvních stran, považ</w:t>
      </w:r>
      <w:r w:rsidRPr="00C667EA">
        <w:rPr>
          <w:color w:val="auto"/>
        </w:rPr>
        <w:t xml:space="preserve">ují se veškerá opatření a lhůty v něm uvedené za dohodnuté, pokud některá ze stran do 3 pracovních dnů písemně </w:t>
      </w:r>
      <w:r>
        <w:rPr>
          <w:color w:val="auto"/>
        </w:rPr>
        <w:t>neoznámí druhé smluvní straně, ž</w:t>
      </w:r>
      <w:r w:rsidRPr="00C667EA">
        <w:rPr>
          <w:color w:val="auto"/>
        </w:rPr>
        <w:t xml:space="preserve">e s určitými jeho body </w:t>
      </w:r>
      <w:r w:rsidRPr="00C667EA">
        <w:rPr>
          <w:color w:val="auto"/>
        </w:rPr>
        <w:lastRenderedPageBreak/>
        <w:t>nesouhlasí.</w:t>
      </w:r>
      <w:r>
        <w:rPr>
          <w:color w:val="auto"/>
        </w:rPr>
        <w:t xml:space="preserve"> Jestliž</w:t>
      </w:r>
      <w:r w:rsidRPr="00C667EA">
        <w:rPr>
          <w:color w:val="auto"/>
        </w:rPr>
        <w:t xml:space="preserve">e jsou objednatelem v </w:t>
      </w:r>
      <w:r>
        <w:rPr>
          <w:color w:val="auto"/>
        </w:rPr>
        <w:t>protokolu</w:t>
      </w:r>
      <w:r w:rsidRPr="00C667EA">
        <w:rPr>
          <w:color w:val="auto"/>
        </w:rPr>
        <w:t xml:space="preserve"> vady popsány nebo uv</w:t>
      </w:r>
      <w:r>
        <w:rPr>
          <w:color w:val="auto"/>
        </w:rPr>
        <w:t>edeny jak se projevují, platí, že tím současně pož</w:t>
      </w:r>
      <w:r w:rsidRPr="00C667EA">
        <w:rPr>
          <w:color w:val="auto"/>
        </w:rPr>
        <w:t>aduje po zhotoviteli jejich bezplatné odstranění. Za vady, které se projevily po odevzdání díla, zodpovídá zhotovitel v roz</w:t>
      </w:r>
      <w:r>
        <w:rPr>
          <w:color w:val="auto"/>
        </w:rPr>
        <w:t>sahu sjednané záruky za jakost.</w:t>
      </w:r>
    </w:p>
    <w:p w:rsidR="00B225EA" w:rsidRPr="0006742B" w:rsidRDefault="00B225EA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06742B">
        <w:rPr>
          <w:color w:val="auto"/>
        </w:rPr>
        <w:t xml:space="preserve">V případě, že objednatel řádně dokončený předmět </w:t>
      </w:r>
      <w:r>
        <w:rPr>
          <w:color w:val="auto"/>
        </w:rPr>
        <w:t>díla - dílo nepřevezme, uvede v protokolu</w:t>
      </w:r>
      <w:r w:rsidRPr="0006742B">
        <w:rPr>
          <w:color w:val="auto"/>
        </w:rPr>
        <w:t xml:space="preserve"> oprávněný důvod jeho nepřevzetí. Po odstranění nedostatků, pro které objednatel odmítl dílo převzít, opakuje se přejímací řízení v nezbytně nutném rozsahu. Z opakované přejímky sepíší smluvní strany dodatek k </w:t>
      </w:r>
      <w:r>
        <w:rPr>
          <w:color w:val="auto"/>
        </w:rPr>
        <w:t>protokolu</w:t>
      </w:r>
      <w:r w:rsidRPr="0006742B">
        <w:rPr>
          <w:color w:val="auto"/>
        </w:rPr>
        <w:t xml:space="preserve"> z předání a převzetí díla. </w:t>
      </w:r>
      <w:r>
        <w:rPr>
          <w:color w:val="auto"/>
        </w:rPr>
        <w:t>Protokol</w:t>
      </w:r>
      <w:r w:rsidRPr="0006742B">
        <w:rPr>
          <w:color w:val="auto"/>
        </w:rPr>
        <w:t xml:space="preserve"> o předání a převzetí díla je pak sestaven vzájemným podepsáním dodatku </w:t>
      </w:r>
      <w:r>
        <w:rPr>
          <w:color w:val="auto"/>
        </w:rPr>
        <w:t>protokolu</w:t>
      </w:r>
      <w:r w:rsidRPr="0006742B">
        <w:rPr>
          <w:color w:val="auto"/>
        </w:rPr>
        <w:t xml:space="preserve"> oprávněnými</w:t>
      </w:r>
      <w:r>
        <w:rPr>
          <w:color w:val="auto"/>
        </w:rPr>
        <w:t xml:space="preserve"> zástupci obou smluvních stran.</w:t>
      </w:r>
    </w:p>
    <w:p w:rsidR="00B225EA" w:rsidRPr="00562C42" w:rsidRDefault="00B225EA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06742B">
        <w:rPr>
          <w:color w:val="auto"/>
        </w:rPr>
        <w:t>Zhotovitel odpovídá za to, že zhotovené a objednateli předané dílo v rozsahu čl. 3 této smlouvy je kompletní, že má vlastnosti určené projektovou dokumentací, platnými ČSN, touto smlouvou a že dodané množství se shoduje s údaji v průvodních doklade</w:t>
      </w:r>
      <w:r>
        <w:rPr>
          <w:color w:val="auto"/>
        </w:rPr>
        <w:t>ch.</w:t>
      </w:r>
    </w:p>
    <w:p w:rsidR="00B225EA" w:rsidRPr="004523E2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4523E2">
        <w:rPr>
          <w:rFonts w:ascii="Times New Roman" w:hAnsi="Times New Roman" w:cs="Times New Roman"/>
          <w:sz w:val="24"/>
          <w:szCs w:val="24"/>
        </w:rPr>
        <w:br/>
        <w:t>Cena plnění</w:t>
      </w:r>
    </w:p>
    <w:p w:rsidR="00B225EA" w:rsidRDefault="00B225EA" w:rsidP="00562C42">
      <w:pPr>
        <w:pStyle w:val="Default"/>
        <w:numPr>
          <w:ilvl w:val="0"/>
          <w:numId w:val="16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Cena díla je stano</w:t>
      </w:r>
      <w:r>
        <w:rPr>
          <w:color w:val="auto"/>
        </w:rPr>
        <w:t>vena oceněním jednotlivých polož</w:t>
      </w:r>
      <w:r w:rsidRPr="00C667EA">
        <w:rPr>
          <w:color w:val="auto"/>
        </w:rPr>
        <w:t>ek výkazů výměr prací, které jsou přílohou této smlouvy. Celková cena plnění byla</w:t>
      </w:r>
      <w:r>
        <w:rPr>
          <w:color w:val="auto"/>
        </w:rPr>
        <w:t xml:space="preserve"> stanovena jako smluvní ve výši</w:t>
      </w:r>
    </w:p>
    <w:p w:rsidR="00B225EA" w:rsidRDefault="00B225EA" w:rsidP="00B225EA">
      <w:pPr>
        <w:pStyle w:val="Default"/>
        <w:tabs>
          <w:tab w:val="left" w:pos="709"/>
          <w:tab w:val="left" w:pos="4820"/>
        </w:tabs>
        <w:spacing w:before="60"/>
        <w:jc w:val="both"/>
        <w:rPr>
          <w:color w:val="auto"/>
        </w:rPr>
      </w:pPr>
      <w:r>
        <w:rPr>
          <w:color w:val="auto"/>
        </w:rPr>
        <w:tab/>
        <w:t>Celková cena bez DPH</w:t>
      </w:r>
      <w:r>
        <w:rPr>
          <w:color w:val="auto"/>
        </w:rPr>
        <w:tab/>
        <w:t>,- Kč</w:t>
      </w:r>
    </w:p>
    <w:p w:rsidR="00B225EA" w:rsidRDefault="00B225EA" w:rsidP="00B225EA">
      <w:pPr>
        <w:pStyle w:val="Default"/>
        <w:tabs>
          <w:tab w:val="left" w:pos="709"/>
          <w:tab w:val="left" w:pos="4820"/>
        </w:tabs>
        <w:jc w:val="both"/>
        <w:rPr>
          <w:color w:val="auto"/>
        </w:rPr>
      </w:pPr>
      <w:r>
        <w:rPr>
          <w:color w:val="auto"/>
        </w:rPr>
        <w:tab/>
        <w:t>DPH ve výši 20 %</w:t>
      </w:r>
      <w:r>
        <w:rPr>
          <w:color w:val="auto"/>
        </w:rPr>
        <w:tab/>
        <w:t>,- Kč</w:t>
      </w:r>
    </w:p>
    <w:p w:rsidR="00B225EA" w:rsidRDefault="00B225EA" w:rsidP="00B225EA">
      <w:pPr>
        <w:pStyle w:val="Default"/>
        <w:tabs>
          <w:tab w:val="left" w:pos="709"/>
          <w:tab w:val="left" w:pos="4820"/>
        </w:tabs>
        <w:jc w:val="both"/>
        <w:rPr>
          <w:color w:val="auto"/>
        </w:rPr>
      </w:pPr>
      <w:r>
        <w:rPr>
          <w:color w:val="auto"/>
        </w:rPr>
        <w:tab/>
      </w:r>
      <w:r w:rsidRPr="003A0074">
        <w:rPr>
          <w:color w:val="auto"/>
        </w:rPr>
        <w:t>Celková cen</w:t>
      </w:r>
      <w:r>
        <w:rPr>
          <w:color w:val="auto"/>
        </w:rPr>
        <w:t>a včetně DPH</w:t>
      </w:r>
      <w:r>
        <w:rPr>
          <w:color w:val="auto"/>
        </w:rPr>
        <w:tab/>
        <w:t>,- Kč (slovy…).</w:t>
      </w:r>
    </w:p>
    <w:p w:rsidR="00B225EA" w:rsidRDefault="00B225EA" w:rsidP="00562C42">
      <w:pPr>
        <w:pStyle w:val="Default"/>
        <w:numPr>
          <w:ilvl w:val="0"/>
          <w:numId w:val="16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A0074">
        <w:rPr>
          <w:color w:val="auto"/>
        </w:rPr>
        <w:t>Do celkové ceny podle odstavce 1 je zahrnuta cena veškerých činností a nákladů provedení díla podle platných norem a právních předpisů o bezpečnosti práce a technických zařízení, veškeré daně, pojištění, licenční a jiné poplatky, cla, dopravní náklady, poplatky za skládku a uložení odpadu, náklady potřebných provizorií a zařízení staveniště, náklady na provedení potřebných zkoušek, revizí a měření a ostatní náklady zhotovitele, které mu vzniknou v průběhu provádění díla.</w:t>
      </w:r>
    </w:p>
    <w:p w:rsidR="00B225EA" w:rsidRDefault="00B225EA" w:rsidP="00562C42">
      <w:pPr>
        <w:pStyle w:val="Default"/>
        <w:numPr>
          <w:ilvl w:val="0"/>
          <w:numId w:val="16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A0074">
        <w:rPr>
          <w:color w:val="auto"/>
        </w:rPr>
        <w:t>Cena podle odstavce 1 je stanovena jako cena nejvyšší přípustná. Objednateli nebudou účtovány náklady, spojené s dodatečně zjištěnými skutečnostmi, které měl možnost zhotovitel zjistit před podpisem smlouvy (</w:t>
      </w:r>
      <w:r w:rsidR="003D2333">
        <w:rPr>
          <w:color w:val="auto"/>
        </w:rPr>
        <w:t xml:space="preserve">zejména </w:t>
      </w:r>
      <w:r w:rsidRPr="003A0074">
        <w:rPr>
          <w:color w:val="auto"/>
        </w:rPr>
        <w:t>prohlídkou na místě a posouzením projektové dokumentace).</w:t>
      </w:r>
    </w:p>
    <w:p w:rsidR="00B225EA" w:rsidRDefault="00B225EA" w:rsidP="00562C42">
      <w:pPr>
        <w:pStyle w:val="Default"/>
        <w:numPr>
          <w:ilvl w:val="0"/>
          <w:numId w:val="16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A0074">
        <w:rPr>
          <w:color w:val="auto"/>
        </w:rPr>
        <w:t>Cena podle odstavce 1 je platná po celou dobu trvání této smlouvy bez ohledu na vývoj inflace či jiné skutečnosti promítající se do ceny výrobků či služeb na trhu. Strany výslovně sjednávají, že nejde o tzv. cenu podle rozpočtu bez záruky jeho úplnosti ve smyslu § 547 odst. 2 obchodního zákoníku či rozpočtu nezávazného ve smyslu § 54</w:t>
      </w:r>
      <w:r>
        <w:rPr>
          <w:color w:val="auto"/>
        </w:rPr>
        <w:t>7 odst. 3 obchodního zákoníku a </w:t>
      </w:r>
      <w:r w:rsidRPr="003A0074">
        <w:rPr>
          <w:color w:val="auto"/>
        </w:rPr>
        <w:t>na její výši nemá vliv vynaložení či výše jakýchkoli nákladů či poplatků, k jejichž úhradě je dodavatel na základě této smlouvy či obecně závazných právních předpisů povinen.</w:t>
      </w:r>
    </w:p>
    <w:p w:rsidR="00B225EA" w:rsidRPr="00C667EA" w:rsidRDefault="00B225EA" w:rsidP="00562C42">
      <w:pPr>
        <w:pStyle w:val="Default"/>
        <w:numPr>
          <w:ilvl w:val="0"/>
          <w:numId w:val="16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Na objednatelem pož</w:t>
      </w:r>
      <w:r w:rsidRPr="00C667EA">
        <w:rPr>
          <w:color w:val="auto"/>
        </w:rPr>
        <w:t>adované vícepráce zpracuje zho</w:t>
      </w:r>
      <w:r>
        <w:rPr>
          <w:color w:val="auto"/>
        </w:rPr>
        <w:t>tovitel cenový dodatek a předlož</w:t>
      </w:r>
      <w:r w:rsidRPr="00C667EA">
        <w:rPr>
          <w:color w:val="auto"/>
        </w:rPr>
        <w:t>í je</w:t>
      </w:r>
      <w:r>
        <w:rPr>
          <w:color w:val="auto"/>
        </w:rPr>
        <w:t>j do 10 dnů od předložení pož</w:t>
      </w:r>
      <w:r w:rsidRPr="00C667EA">
        <w:rPr>
          <w:color w:val="auto"/>
        </w:rPr>
        <w:t xml:space="preserve">adavků na vícepráce objednateli. Objednatel se zavazuje do pěti dnů od doručení cenového dodatku projednat </w:t>
      </w:r>
      <w:r w:rsidR="001F12AE">
        <w:rPr>
          <w:color w:val="auto"/>
        </w:rPr>
        <w:t>dodatek</w:t>
      </w:r>
      <w:r w:rsidR="001F12AE" w:rsidRPr="00C667EA">
        <w:rPr>
          <w:color w:val="auto"/>
        </w:rPr>
        <w:t xml:space="preserve"> </w:t>
      </w:r>
      <w:r w:rsidRPr="00C667EA">
        <w:rPr>
          <w:color w:val="auto"/>
        </w:rPr>
        <w:t>smlouvy se zhotovitelem. Nedojde-li k dohodě smluvních stran o změně smlouvy, nebudou vícepráce zhotovitelem realizovány.</w:t>
      </w:r>
    </w:p>
    <w:p w:rsidR="00B225EA" w:rsidRPr="00C667EA" w:rsidRDefault="00B225EA" w:rsidP="00562C42">
      <w:pPr>
        <w:pStyle w:val="Default"/>
        <w:numPr>
          <w:ilvl w:val="0"/>
          <w:numId w:val="16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Dodatečné práce dle pož</w:t>
      </w:r>
      <w:r w:rsidRPr="00C667EA">
        <w:rPr>
          <w:color w:val="auto"/>
        </w:rPr>
        <w:t>adavku objednatele budou zhotovi</w:t>
      </w:r>
      <w:r>
        <w:rPr>
          <w:color w:val="auto"/>
        </w:rPr>
        <w:t>telem provedeny jen v případě, ž</w:t>
      </w:r>
      <w:r w:rsidRPr="00C667EA">
        <w:rPr>
          <w:color w:val="auto"/>
        </w:rPr>
        <w:t xml:space="preserve">e jejich věcný a finanční rozsah bude vzájemně odsouhlasen </w:t>
      </w:r>
      <w:r>
        <w:rPr>
          <w:color w:val="auto"/>
        </w:rPr>
        <w:t>v dodatku k této smlouvě</w:t>
      </w:r>
      <w:r w:rsidRPr="00C667EA">
        <w:rPr>
          <w:color w:val="auto"/>
        </w:rPr>
        <w:t>.</w:t>
      </w:r>
    </w:p>
    <w:p w:rsidR="00B225EA" w:rsidRPr="00307082" w:rsidRDefault="00B225EA" w:rsidP="00562C42">
      <w:pPr>
        <w:pStyle w:val="Default"/>
        <w:numPr>
          <w:ilvl w:val="0"/>
          <w:numId w:val="16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Před </w:t>
      </w:r>
      <w:r>
        <w:rPr>
          <w:color w:val="auto"/>
        </w:rPr>
        <w:t>vlastním provedením musí být kaž</w:t>
      </w:r>
      <w:r w:rsidRPr="00C667EA">
        <w:rPr>
          <w:color w:val="auto"/>
        </w:rPr>
        <w:t>dá vícepráce tec</w:t>
      </w:r>
      <w:r>
        <w:rPr>
          <w:color w:val="auto"/>
        </w:rPr>
        <w:t>hnicky a cenově specifikována</w:t>
      </w:r>
      <w:r w:rsidRPr="00C667EA">
        <w:rPr>
          <w:color w:val="auto"/>
        </w:rPr>
        <w:t xml:space="preserve">. Listy v </w:t>
      </w:r>
      <w:r>
        <w:rPr>
          <w:color w:val="auto"/>
        </w:rPr>
        <w:t>záznamu</w:t>
      </w:r>
      <w:r w:rsidRPr="00C667EA">
        <w:rPr>
          <w:color w:val="auto"/>
        </w:rPr>
        <w:t xml:space="preserve"> víceprací musí být řádně očíslovány.</w:t>
      </w:r>
    </w:p>
    <w:p w:rsidR="00B225EA" w:rsidRPr="0006742B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E97535">
        <w:rPr>
          <w:rFonts w:ascii="Times New Roman" w:hAnsi="Times New Roman" w:cs="Times New Roman"/>
          <w:sz w:val="24"/>
          <w:szCs w:val="24"/>
        </w:rPr>
        <w:t>Platební podmínky</w:t>
      </w:r>
    </w:p>
    <w:p w:rsidR="00B225EA" w:rsidRPr="00C667EA" w:rsidRDefault="00B225EA" w:rsidP="00562C42">
      <w:pPr>
        <w:pStyle w:val="Default"/>
        <w:numPr>
          <w:ilvl w:val="0"/>
          <w:numId w:val="17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Cena za plnění bude zadavatelem uhrazena na základě daňového dokladu – faktury po splnění doloženém protokolem o předání a převzetí předmětu plnění.</w:t>
      </w:r>
    </w:p>
    <w:p w:rsidR="00B225EA" w:rsidRPr="00C667EA" w:rsidRDefault="00B225EA" w:rsidP="00562C42">
      <w:pPr>
        <w:pStyle w:val="Default"/>
        <w:numPr>
          <w:ilvl w:val="0"/>
          <w:numId w:val="17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Faktura musí obsahovat nále</w:t>
      </w:r>
      <w:r>
        <w:rPr>
          <w:color w:val="auto"/>
        </w:rPr>
        <w:t>ž</w:t>
      </w:r>
      <w:r w:rsidRPr="00C667EA">
        <w:rPr>
          <w:color w:val="auto"/>
        </w:rPr>
        <w:t>itosti daňového dokladu ve smyslu zákona č. 235/2004 Sb</w:t>
      </w:r>
      <w:r>
        <w:rPr>
          <w:color w:val="auto"/>
        </w:rPr>
        <w:t>., včetně doplnění dalších nálež</w:t>
      </w:r>
      <w:r w:rsidRPr="00C667EA">
        <w:rPr>
          <w:color w:val="auto"/>
        </w:rPr>
        <w:t>itostí faktury p</w:t>
      </w:r>
      <w:r>
        <w:rPr>
          <w:color w:val="auto"/>
        </w:rPr>
        <w:t>odle § 13a obchodního zákoníku.</w:t>
      </w:r>
    </w:p>
    <w:p w:rsidR="00B225EA" w:rsidRPr="00C667EA" w:rsidRDefault="00B225EA" w:rsidP="00562C42">
      <w:pPr>
        <w:pStyle w:val="Default"/>
        <w:numPr>
          <w:ilvl w:val="0"/>
          <w:numId w:val="17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V případě, ž</w:t>
      </w:r>
      <w:r w:rsidRPr="00C667EA">
        <w:rPr>
          <w:color w:val="auto"/>
        </w:rPr>
        <w:t>e faktu</w:t>
      </w:r>
      <w:r>
        <w:rPr>
          <w:color w:val="auto"/>
        </w:rPr>
        <w:t>ra nebude mít odpovídající nálež</w:t>
      </w:r>
      <w:r w:rsidRPr="00C667EA">
        <w:rPr>
          <w:color w:val="auto"/>
        </w:rPr>
        <w:t>itosti, je objednatel oprávněn ji vrátit ve lhůtě splatnosti zpět zhotovi</w:t>
      </w:r>
      <w:r>
        <w:rPr>
          <w:color w:val="auto"/>
        </w:rPr>
        <w:t>teli k doplnění, aniž</w:t>
      </w:r>
      <w:r w:rsidRPr="00C667EA">
        <w:rPr>
          <w:color w:val="auto"/>
        </w:rPr>
        <w:t xml:space="preserve"> se tak dostane do prodlení se splatno</w:t>
      </w:r>
      <w:r>
        <w:rPr>
          <w:color w:val="auto"/>
        </w:rPr>
        <w:t>stí. Lhůta splatnosti počíná běžet znovu od doručení nálež</w:t>
      </w:r>
      <w:r w:rsidRPr="00C667EA">
        <w:rPr>
          <w:color w:val="auto"/>
        </w:rPr>
        <w:t>itě do</w:t>
      </w:r>
      <w:r>
        <w:rPr>
          <w:color w:val="auto"/>
        </w:rPr>
        <w:t>plněného či opraveného dokladu.</w:t>
      </w:r>
    </w:p>
    <w:p w:rsidR="00B225EA" w:rsidRPr="00307082" w:rsidRDefault="00B225EA" w:rsidP="00562C42">
      <w:pPr>
        <w:pStyle w:val="Default"/>
        <w:numPr>
          <w:ilvl w:val="0"/>
          <w:numId w:val="17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Faktury budou splatné 30 dnů od data jejich doručení na adresu objednatele v závislosti na přidělení prostředků ze státního rozpočtu</w:t>
      </w:r>
      <w:r>
        <w:rPr>
          <w:color w:val="auto"/>
        </w:rPr>
        <w:t>. S ohledem na mož</w:t>
      </w:r>
      <w:r w:rsidRPr="00C667EA">
        <w:rPr>
          <w:color w:val="auto"/>
        </w:rPr>
        <w:t>nosti uvolnění finančních pr</w:t>
      </w:r>
      <w:r>
        <w:rPr>
          <w:color w:val="auto"/>
        </w:rPr>
        <w:t>ostředků ze státního rozpočtu může být splatnost faktur prodloužena o dalších 90 dnů. Opož</w:t>
      </w:r>
      <w:r w:rsidRPr="00C667EA">
        <w:rPr>
          <w:color w:val="auto"/>
        </w:rPr>
        <w:t>děné uvolnění finančních prostředků ze státního rozp</w:t>
      </w:r>
      <w:r>
        <w:rPr>
          <w:color w:val="auto"/>
        </w:rPr>
        <w:t>očtu se nepovaž</w:t>
      </w:r>
      <w:r w:rsidRPr="00C667EA">
        <w:rPr>
          <w:color w:val="auto"/>
        </w:rPr>
        <w:t xml:space="preserve">uje za prodlení splatnosti </w:t>
      </w:r>
      <w:r>
        <w:rPr>
          <w:color w:val="auto"/>
        </w:rPr>
        <w:t>faktur a nebude důvodem pro využ</w:t>
      </w:r>
      <w:r w:rsidRPr="00C667EA">
        <w:rPr>
          <w:color w:val="auto"/>
        </w:rPr>
        <w:t>ití sankčních</w:t>
      </w:r>
      <w:r>
        <w:rPr>
          <w:color w:val="auto"/>
        </w:rPr>
        <w:t xml:space="preserve"> opatření. Za zaplacení se považ</w:t>
      </w:r>
      <w:r w:rsidRPr="00C667EA">
        <w:rPr>
          <w:color w:val="auto"/>
        </w:rPr>
        <w:t xml:space="preserve">uje datum </w:t>
      </w:r>
      <w:r>
        <w:rPr>
          <w:color w:val="auto"/>
        </w:rPr>
        <w:t>odepsání finanční částky za služ</w:t>
      </w:r>
      <w:r w:rsidRPr="00C667EA">
        <w:rPr>
          <w:color w:val="auto"/>
        </w:rPr>
        <w:t>by z účtu objednatel</w:t>
      </w:r>
      <w:r>
        <w:rPr>
          <w:color w:val="auto"/>
        </w:rPr>
        <w:t>e ve prospěch účtu zhotovitele.</w:t>
      </w:r>
    </w:p>
    <w:p w:rsidR="00B225EA" w:rsidRPr="0006742B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:rsidR="00B225EA" w:rsidRPr="00C667EA" w:rsidRDefault="00B225EA" w:rsidP="00562C42">
      <w:pPr>
        <w:pStyle w:val="Default"/>
        <w:numPr>
          <w:ilvl w:val="0"/>
          <w:numId w:val="18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Zhotovitel je povinen zaplatit objednateli smluvní pokuty za nesplnění povinností vyplývajících z této smlo</w:t>
      </w:r>
      <w:r>
        <w:rPr>
          <w:color w:val="auto"/>
        </w:rPr>
        <w:t>uvy z důvodů výlučně nebo převáž</w:t>
      </w:r>
      <w:r w:rsidRPr="00C667EA">
        <w:rPr>
          <w:color w:val="auto"/>
        </w:rPr>
        <w:t xml:space="preserve">ně na straně zhotovitele, a to ve výši </w:t>
      </w:r>
    </w:p>
    <w:p w:rsidR="00B225EA" w:rsidRPr="00C667EA" w:rsidRDefault="00AA7DD0" w:rsidP="00B225EA">
      <w:pPr>
        <w:pStyle w:val="Default"/>
        <w:numPr>
          <w:ilvl w:val="0"/>
          <w:numId w:val="4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30</w:t>
      </w:r>
      <w:r w:rsidR="00B225EA">
        <w:rPr>
          <w:color w:val="auto"/>
        </w:rPr>
        <w:t>.000,- Kč za kaž</w:t>
      </w:r>
      <w:r w:rsidR="00B225EA" w:rsidRPr="00C667EA">
        <w:rPr>
          <w:color w:val="auto"/>
        </w:rPr>
        <w:t>dý započatý den prodlení s předáním předmětu díla,</w:t>
      </w:r>
    </w:p>
    <w:p w:rsidR="00B225EA" w:rsidRPr="00C667EA" w:rsidRDefault="00AA7DD0" w:rsidP="00B225EA">
      <w:pPr>
        <w:pStyle w:val="Default"/>
        <w:numPr>
          <w:ilvl w:val="0"/>
          <w:numId w:val="4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15</w:t>
      </w:r>
      <w:r w:rsidR="00B225EA">
        <w:rPr>
          <w:color w:val="auto"/>
        </w:rPr>
        <w:t>.000,- Kč za kaž</w:t>
      </w:r>
      <w:r w:rsidR="00B225EA" w:rsidRPr="00C667EA">
        <w:rPr>
          <w:color w:val="auto"/>
        </w:rPr>
        <w:t>dý započatý den prodlení s odstraně</w:t>
      </w:r>
      <w:r w:rsidR="00B225EA">
        <w:rPr>
          <w:color w:val="auto"/>
        </w:rPr>
        <w:t>ním vad a nedodělků uvedených v protokolu</w:t>
      </w:r>
      <w:r w:rsidR="00B225EA" w:rsidRPr="00C667EA">
        <w:rPr>
          <w:color w:val="auto"/>
        </w:rPr>
        <w:t xml:space="preserve"> o předání a převzetí díla nebo části díla, </w:t>
      </w:r>
    </w:p>
    <w:p w:rsidR="00B225EA" w:rsidRPr="0006742B" w:rsidRDefault="00AA7DD0" w:rsidP="00B225EA">
      <w:pPr>
        <w:pStyle w:val="Default"/>
        <w:numPr>
          <w:ilvl w:val="0"/>
          <w:numId w:val="4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10</w:t>
      </w:r>
      <w:r w:rsidR="00B225EA">
        <w:rPr>
          <w:color w:val="auto"/>
        </w:rPr>
        <w:t>.000,- Kč za kaž</w:t>
      </w:r>
      <w:r w:rsidR="00B225EA" w:rsidRPr="00C667EA">
        <w:rPr>
          <w:color w:val="auto"/>
        </w:rPr>
        <w:t>dý započatý den prodlení s odstraněním r</w:t>
      </w:r>
      <w:r w:rsidR="00B225EA">
        <w:rPr>
          <w:color w:val="auto"/>
        </w:rPr>
        <w:t>eklamovaných vad v záruční době.</w:t>
      </w:r>
    </w:p>
    <w:p w:rsidR="00B225EA" w:rsidRPr="00C667EA" w:rsidRDefault="00B225EA" w:rsidP="00562C42">
      <w:pPr>
        <w:pStyle w:val="Default"/>
        <w:numPr>
          <w:ilvl w:val="0"/>
          <w:numId w:val="18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Objednatel má právo v případě prodlení </w:t>
      </w:r>
      <w:r>
        <w:rPr>
          <w:color w:val="auto"/>
        </w:rPr>
        <w:t>zhotovitele s prováděním díla</w:t>
      </w:r>
      <w:r w:rsidRPr="00C667EA">
        <w:rPr>
          <w:color w:val="auto"/>
        </w:rPr>
        <w:t>, které bude mít za následek neposkytnutí prostředků ze státního rozpočtu na tuto akci ze stra</w:t>
      </w:r>
      <w:r>
        <w:rPr>
          <w:color w:val="auto"/>
        </w:rPr>
        <w:t>ny Ministerstva školství, mládež</w:t>
      </w:r>
      <w:r w:rsidRPr="00C667EA">
        <w:rPr>
          <w:color w:val="auto"/>
        </w:rPr>
        <w:t xml:space="preserve">e a tělovýchovy, </w:t>
      </w:r>
      <w:r>
        <w:rPr>
          <w:color w:val="auto"/>
        </w:rPr>
        <w:t>uplatnit</w:t>
      </w:r>
      <w:r w:rsidRPr="00C667EA">
        <w:rPr>
          <w:color w:val="auto"/>
        </w:rPr>
        <w:t xml:space="preserve"> plnou výši neposkytnuté částky j</w:t>
      </w:r>
      <w:r>
        <w:rPr>
          <w:color w:val="auto"/>
        </w:rPr>
        <w:t>ako samostatnou smluvní pokutu.</w:t>
      </w:r>
    </w:p>
    <w:p w:rsidR="00B225EA" w:rsidRPr="00C667EA" w:rsidRDefault="00B225EA" w:rsidP="00562C42">
      <w:pPr>
        <w:pStyle w:val="Default"/>
        <w:numPr>
          <w:ilvl w:val="0"/>
          <w:numId w:val="18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Zákonný úrok z prodlení a smluvní pokuta jsou splatné do třiceti kalendářních dní ode dne, kdy byla povinné straně doručena písemná výzva k jejich </w:t>
      </w:r>
      <w:r>
        <w:rPr>
          <w:color w:val="auto"/>
        </w:rPr>
        <w:t>zaplacení oprávněnou stranou, a </w:t>
      </w:r>
      <w:r w:rsidRPr="00C667EA">
        <w:rPr>
          <w:color w:val="auto"/>
        </w:rPr>
        <w:t xml:space="preserve">to na účet oprávněné strany uvedený </w:t>
      </w:r>
      <w:r>
        <w:rPr>
          <w:color w:val="auto"/>
        </w:rPr>
        <w:t>v písemné výzvě.</w:t>
      </w:r>
    </w:p>
    <w:p w:rsidR="00B225EA" w:rsidRPr="00C667EA" w:rsidRDefault="00B225EA" w:rsidP="00562C42">
      <w:pPr>
        <w:pStyle w:val="Default"/>
        <w:numPr>
          <w:ilvl w:val="0"/>
          <w:numId w:val="18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Ustanovení o smluvních pokutách dle této smlouvy nemají vliv na trvání závazků podle tét</w:t>
      </w:r>
      <w:r>
        <w:rPr>
          <w:color w:val="auto"/>
        </w:rPr>
        <w:t>o smlouvy ani na náhradu škody.</w:t>
      </w:r>
    </w:p>
    <w:p w:rsidR="00B225EA" w:rsidRPr="00307082" w:rsidRDefault="00B225EA" w:rsidP="00562C42">
      <w:pPr>
        <w:pStyle w:val="Default"/>
        <w:numPr>
          <w:ilvl w:val="0"/>
          <w:numId w:val="18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Ž</w:t>
      </w:r>
      <w:r w:rsidRPr="00C667EA">
        <w:rPr>
          <w:color w:val="auto"/>
        </w:rPr>
        <w:t>ádná smluvní strana nemá právo pohledávky vzniklé ze sankčních titulů postoupit třetím osobám bez vzájemné písem</w:t>
      </w:r>
      <w:r>
        <w:rPr>
          <w:color w:val="auto"/>
        </w:rPr>
        <w:t>né dohody obou smluvních stran.</w:t>
      </w:r>
    </w:p>
    <w:p w:rsidR="00B225EA" w:rsidRPr="00817A21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Záruční podmínky</w:t>
      </w:r>
    </w:p>
    <w:p w:rsidR="00B225EA" w:rsidRDefault="00B225EA" w:rsidP="00562C42">
      <w:pPr>
        <w:pStyle w:val="Default"/>
        <w:numPr>
          <w:ilvl w:val="0"/>
          <w:numId w:val="19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Zhotovitel odpovídá za kvalitu, funkčnost a úplnost provedeného díla, zavazuje se provést dílo bez jakýchkoli faktických a právních vad za podmínek sjednaných touto smlouvou, podle projektové dokumentace, v souladu s platnými normami a právními předpisy v době </w:t>
      </w:r>
      <w:r w:rsidRPr="00C667EA">
        <w:rPr>
          <w:color w:val="auto"/>
        </w:rPr>
        <w:lastRenderedPageBreak/>
        <w:t>dokončení předmětu díla, v souladu se směrnicemi výrobců a dodavatelů materiálů a technických zařízení.</w:t>
      </w:r>
    </w:p>
    <w:p w:rsidR="00B225EA" w:rsidRPr="00D848D6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Zhotovitel poskytuje záruku na stavební práce v délce trvání </w:t>
      </w:r>
      <w:r>
        <w:rPr>
          <w:color w:val="auto"/>
        </w:rPr>
        <w:t>24</w:t>
      </w:r>
      <w:r w:rsidRPr="00C667EA">
        <w:rPr>
          <w:color w:val="auto"/>
        </w:rPr>
        <w:t xml:space="preserve"> měsíců od předání díla bez vad a nedodělků</w:t>
      </w:r>
      <w:r>
        <w:rPr>
          <w:color w:val="auto"/>
        </w:rPr>
        <w:t>. Doba záruky se prodlouž</w:t>
      </w:r>
      <w:r w:rsidRPr="00C667EA">
        <w:rPr>
          <w:color w:val="auto"/>
        </w:rPr>
        <w:t xml:space="preserve">í o dobu od uplatnění oprávněné reklamace do převzetí </w:t>
      </w:r>
      <w:r w:rsidR="00E66C13">
        <w:rPr>
          <w:color w:val="auto"/>
        </w:rPr>
        <w:t>díla</w:t>
      </w:r>
      <w:r>
        <w:rPr>
          <w:color w:val="auto"/>
        </w:rPr>
        <w:t xml:space="preserve"> po odstranění vady. Kaž</w:t>
      </w:r>
      <w:r w:rsidRPr="00C667EA">
        <w:rPr>
          <w:color w:val="auto"/>
        </w:rPr>
        <w:t>dá prokázaná závada zaviněná zhotovitelem, která se projeví během záruční doby, bude odstraněna zhot</w:t>
      </w:r>
      <w:r>
        <w:rPr>
          <w:color w:val="auto"/>
        </w:rPr>
        <w:t>ovitelem zcela na jeho náklady.</w:t>
      </w:r>
    </w:p>
    <w:p w:rsidR="00B225EA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Dílo má vady, jestliže provedení díla neodpovídá pož</w:t>
      </w:r>
      <w:r w:rsidRPr="00C667EA">
        <w:rPr>
          <w:color w:val="auto"/>
        </w:rPr>
        <w:t>adavkům uvedeným ve smlouvě, příslušným právním předpisům, normám nebo jiné dokumentaci vztahující se k proved</w:t>
      </w:r>
      <w:r>
        <w:rPr>
          <w:color w:val="auto"/>
        </w:rPr>
        <w:t>ení díla, popřípadě pokud neumožní užívání, k němuž</w:t>
      </w:r>
      <w:r w:rsidRPr="00C667EA">
        <w:rPr>
          <w:color w:val="auto"/>
        </w:rPr>
        <w:t xml:space="preserve"> bylo určeno a zhotoveno.</w:t>
      </w:r>
    </w:p>
    <w:p w:rsidR="00B225EA" w:rsidRPr="00C667EA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Za případné</w:t>
      </w:r>
      <w:r>
        <w:rPr>
          <w:color w:val="auto"/>
        </w:rPr>
        <w:t xml:space="preserve"> vady, které byly způsobeny použ</w:t>
      </w:r>
      <w:r w:rsidRPr="00C667EA">
        <w:rPr>
          <w:color w:val="auto"/>
        </w:rPr>
        <w:t>itím podkladů a věcí posky</w:t>
      </w:r>
      <w:r>
        <w:rPr>
          <w:color w:val="auto"/>
        </w:rPr>
        <w:t>tnutých objednatelem, na jejichž</w:t>
      </w:r>
      <w:r w:rsidRPr="00C667EA">
        <w:rPr>
          <w:color w:val="auto"/>
        </w:rPr>
        <w:t xml:space="preserve"> nevhodnost zhotovitel objednatele upozornil a ten, i pře</w:t>
      </w:r>
      <w:r>
        <w:rPr>
          <w:color w:val="auto"/>
        </w:rPr>
        <w:t>s toto upozornění na jejich použ</w:t>
      </w:r>
      <w:r w:rsidRPr="00C667EA">
        <w:rPr>
          <w:color w:val="auto"/>
        </w:rPr>
        <w:t>it</w:t>
      </w:r>
      <w:r>
        <w:rPr>
          <w:color w:val="auto"/>
        </w:rPr>
        <w:t>í trval, zhotovitel neodpovídá.</w:t>
      </w:r>
    </w:p>
    <w:p w:rsidR="00B225EA" w:rsidRPr="00C667EA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Zhotovitel </w:t>
      </w:r>
      <w:r>
        <w:rPr>
          <w:color w:val="auto"/>
        </w:rPr>
        <w:t>neodpovídá za vady, pokud prokáže, ž</w:t>
      </w:r>
      <w:r w:rsidRPr="00C667EA">
        <w:rPr>
          <w:color w:val="auto"/>
        </w:rPr>
        <w:t>e byly způsobeny nesprávným pro</w:t>
      </w:r>
      <w:r>
        <w:rPr>
          <w:color w:val="auto"/>
        </w:rPr>
        <w:t>vozováním díla, jeho poškození ž</w:t>
      </w:r>
      <w:r w:rsidRPr="00C667EA">
        <w:rPr>
          <w:color w:val="auto"/>
        </w:rPr>
        <w:t>ivel</w:t>
      </w:r>
      <w:r>
        <w:rPr>
          <w:color w:val="auto"/>
        </w:rPr>
        <w:t>nou událostí nebo třetí osobou.</w:t>
      </w:r>
    </w:p>
    <w:p w:rsidR="00B225EA" w:rsidRPr="00C667EA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Jestliž</w:t>
      </w:r>
      <w:r w:rsidRPr="00C667EA">
        <w:rPr>
          <w:color w:val="auto"/>
        </w:rPr>
        <w:t>e se v záruční době vyskytnou</w:t>
      </w:r>
      <w:r>
        <w:rPr>
          <w:color w:val="auto"/>
        </w:rPr>
        <w:t xml:space="preserve"> vady, je objednatel povinen každé zjištění vady u </w:t>
      </w:r>
      <w:r w:rsidRPr="00C667EA">
        <w:rPr>
          <w:color w:val="auto"/>
        </w:rPr>
        <w:t>zhotovitele písemně reklamovat, a to bezodkladně po jejím zjištění, nejpozději však do konce sjednané záruky za jakost.</w:t>
      </w:r>
    </w:p>
    <w:p w:rsidR="00B225EA" w:rsidRPr="00C667EA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Zhotov</w:t>
      </w:r>
      <w:r>
        <w:rPr>
          <w:color w:val="auto"/>
        </w:rPr>
        <w:t>itel je povinen do 3 dnů po obdrž</w:t>
      </w:r>
      <w:r w:rsidRPr="00C667EA">
        <w:rPr>
          <w:color w:val="auto"/>
        </w:rPr>
        <w:t>ení oznámení o zjištění vady v záruční době vady opravit či nahradi</w:t>
      </w:r>
      <w:r>
        <w:rPr>
          <w:color w:val="auto"/>
        </w:rPr>
        <w:t>t vadné dodávky a není-li to mož</w:t>
      </w:r>
      <w:r w:rsidRPr="00C667EA">
        <w:rPr>
          <w:color w:val="auto"/>
        </w:rPr>
        <w:t>né, dohodnou</w:t>
      </w:r>
      <w:r>
        <w:rPr>
          <w:color w:val="auto"/>
        </w:rPr>
        <w:t>t v této lhůtě termín opravy. V</w:t>
      </w:r>
      <w:r w:rsidR="004A733F">
        <w:rPr>
          <w:color w:val="auto"/>
        </w:rPr>
        <w:t> </w:t>
      </w:r>
      <w:r w:rsidRPr="00C667EA">
        <w:rPr>
          <w:color w:val="auto"/>
        </w:rPr>
        <w:t>případě</w:t>
      </w:r>
      <w:r w:rsidR="004A733F">
        <w:rPr>
          <w:color w:val="auto"/>
        </w:rPr>
        <w:t>, že vada neumožňuje užívání, k němuž bylo dílo určeno a zhotoveno</w:t>
      </w:r>
      <w:r w:rsidRPr="00C667EA">
        <w:rPr>
          <w:color w:val="auto"/>
        </w:rPr>
        <w:t xml:space="preserve"> se zhotovitel zavazuje nastoupit na odstranění vady do 24 hodin</w:t>
      </w:r>
      <w:r>
        <w:rPr>
          <w:color w:val="auto"/>
        </w:rPr>
        <w:t xml:space="preserve"> od doručení písemné reklamace.</w:t>
      </w:r>
    </w:p>
    <w:p w:rsidR="00B225EA" w:rsidRPr="00C667EA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Jestliž</w:t>
      </w:r>
      <w:r w:rsidRPr="00C667EA">
        <w:rPr>
          <w:color w:val="auto"/>
        </w:rPr>
        <w:t>e zhotovitel neodstraní reklamovano</w:t>
      </w:r>
      <w:r>
        <w:rPr>
          <w:color w:val="auto"/>
        </w:rPr>
        <w:t>u vadu ve lhůtě podle odstavce 7</w:t>
      </w:r>
      <w:r w:rsidRPr="00C667EA">
        <w:rPr>
          <w:color w:val="auto"/>
        </w:rPr>
        <w:t xml:space="preserve"> ani nebude sjednána lhůta pro její odstranění v souladu s odstavcem </w:t>
      </w:r>
      <w:r>
        <w:rPr>
          <w:color w:val="auto"/>
        </w:rPr>
        <w:t>7</w:t>
      </w:r>
      <w:r w:rsidRPr="00C667EA">
        <w:rPr>
          <w:color w:val="auto"/>
        </w:rPr>
        <w:t>, je objednatel oprávněn odstranit vadu na náklady zhotovitele. Zhotovitel se zavazuje uhradit objednateli náklady na odstranění reklamované vady ve výši vyúčtované objednatelem, a to be</w:t>
      </w:r>
      <w:r>
        <w:rPr>
          <w:color w:val="auto"/>
        </w:rPr>
        <w:t>zodkladně po jejich vyúčtování.</w:t>
      </w:r>
    </w:p>
    <w:p w:rsidR="00B225EA" w:rsidRDefault="004A733F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 xml:space="preserve">Zjistí-li zhotovitel, že reklamace je neoprávněná, je povinen na to zhotovitele bezodkladně upozornit. </w:t>
      </w:r>
      <w:r w:rsidR="00B225EA">
        <w:rPr>
          <w:color w:val="auto"/>
        </w:rPr>
        <w:t>Prokáže-li zhotovitel, ž</w:t>
      </w:r>
      <w:r w:rsidR="00B225EA" w:rsidRPr="00C667EA">
        <w:rPr>
          <w:color w:val="auto"/>
        </w:rPr>
        <w:t>e reklamace byla neoprávněná a na reklamované vady se záruka za jakost nevztahuje, uhradí objednatel náklady odstranění vady.</w:t>
      </w:r>
    </w:p>
    <w:p w:rsidR="00B225EA" w:rsidRPr="00307082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Pro řádné a včasné odstranění případnýc</w:t>
      </w:r>
      <w:r>
        <w:rPr>
          <w:color w:val="auto"/>
        </w:rPr>
        <w:t>h vad je objednatel povinen umož</w:t>
      </w:r>
      <w:r w:rsidRPr="00C667EA">
        <w:rPr>
          <w:color w:val="auto"/>
        </w:rPr>
        <w:t xml:space="preserve">nit pracovníkům zhotovitele přístup do prostorů předaného díla. Pověřený </w:t>
      </w:r>
      <w:r w:rsidR="00363822">
        <w:rPr>
          <w:color w:val="auto"/>
        </w:rPr>
        <w:t>zaměstnanec</w:t>
      </w:r>
      <w:r w:rsidR="00363822" w:rsidRPr="00C667EA">
        <w:rPr>
          <w:color w:val="auto"/>
        </w:rPr>
        <w:t xml:space="preserve"> </w:t>
      </w:r>
      <w:r w:rsidRPr="00C667EA">
        <w:rPr>
          <w:color w:val="auto"/>
        </w:rPr>
        <w:t>objednatele po ukončení prací písemně potv</w:t>
      </w:r>
      <w:r>
        <w:rPr>
          <w:color w:val="auto"/>
        </w:rPr>
        <w:t>rdí odstranění vad.</w:t>
      </w:r>
    </w:p>
    <w:p w:rsidR="00B225EA" w:rsidRPr="00817A21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Změny a ukončení smlouvy</w:t>
      </w:r>
    </w:p>
    <w:p w:rsidR="00B225EA" w:rsidRPr="00C667EA" w:rsidRDefault="00B225EA" w:rsidP="00562C42">
      <w:pPr>
        <w:pStyle w:val="Default"/>
        <w:numPr>
          <w:ilvl w:val="0"/>
          <w:numId w:val="20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Změny této smlouvy mohou být učiněny pouze písemnými vzestupně číslovanými dodatky podepsanými oběma smluvními stranami, resp. osobami oprávněnými jednat jménem nebo za smluvní strany.</w:t>
      </w:r>
    </w:p>
    <w:p w:rsidR="00B225EA" w:rsidRPr="00C667EA" w:rsidRDefault="00B225EA" w:rsidP="00562C42">
      <w:pPr>
        <w:pStyle w:val="Default"/>
        <w:numPr>
          <w:ilvl w:val="0"/>
          <w:numId w:val="20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Nastanou-li u některé ze smluvních stran skutečnosti bránící řádnému plnění smlouvy, je povinna to ihned, bez zbytečného odkladu, oznámit druhé sml</w:t>
      </w:r>
      <w:r>
        <w:rPr>
          <w:color w:val="auto"/>
        </w:rPr>
        <w:t>uvní straně a vyvolat jednání o </w:t>
      </w:r>
      <w:r w:rsidRPr="00C667EA">
        <w:rPr>
          <w:color w:val="auto"/>
        </w:rPr>
        <w:t>změně smlouvy.</w:t>
      </w:r>
    </w:p>
    <w:p w:rsidR="00B225EA" w:rsidRPr="00C667EA" w:rsidRDefault="00B225EA" w:rsidP="00562C42">
      <w:pPr>
        <w:pStyle w:val="Default"/>
        <w:numPr>
          <w:ilvl w:val="0"/>
          <w:numId w:val="20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Jestliž</w:t>
      </w:r>
      <w:r w:rsidRPr="00C667EA">
        <w:rPr>
          <w:color w:val="auto"/>
        </w:rPr>
        <w:t>e kterákoli ze smluvních stran poruší podstatným způsobem tuto smlouvu, je druhá</w:t>
      </w:r>
      <w:r w:rsidR="00477EC6">
        <w:rPr>
          <w:color w:val="auto"/>
        </w:rPr>
        <w:t xml:space="preserve"> smluvní</w:t>
      </w:r>
      <w:r w:rsidRPr="00C667EA">
        <w:rPr>
          <w:color w:val="auto"/>
        </w:rPr>
        <w:t xml:space="preserve"> strana oprávněna písemně vyzvat druhou</w:t>
      </w:r>
      <w:r w:rsidR="00477EC6">
        <w:rPr>
          <w:color w:val="auto"/>
        </w:rPr>
        <w:t xml:space="preserve"> smluvní</w:t>
      </w:r>
      <w:r w:rsidRPr="00C667EA">
        <w:rPr>
          <w:color w:val="auto"/>
        </w:rPr>
        <w:t xml:space="preserve"> stranu ke splnění jejích závazků. </w:t>
      </w:r>
      <w:r w:rsidRPr="00C667EA">
        <w:rPr>
          <w:color w:val="auto"/>
        </w:rPr>
        <w:lastRenderedPageBreak/>
        <w:t xml:space="preserve">Pokud do 20 dnů od doručení této výzvy smluvní strana, která porušila smlouvu, </w:t>
      </w:r>
      <w:r>
        <w:rPr>
          <w:color w:val="auto"/>
        </w:rPr>
        <w:t>neodstraní porušení závazků, můž</w:t>
      </w:r>
      <w:r w:rsidRPr="00C667EA">
        <w:rPr>
          <w:color w:val="auto"/>
        </w:rPr>
        <w:t>e druhá smluvní s</w:t>
      </w:r>
      <w:r>
        <w:rPr>
          <w:color w:val="auto"/>
        </w:rPr>
        <w:t>trana od smlouvy odstoupit, aniž</w:t>
      </w:r>
      <w:r w:rsidRPr="00C667EA">
        <w:rPr>
          <w:color w:val="auto"/>
        </w:rPr>
        <w:t xml:space="preserve"> by se tím zbavovala výkonu jakýchkoli jin</w:t>
      </w:r>
      <w:r>
        <w:rPr>
          <w:color w:val="auto"/>
        </w:rPr>
        <w:t>ých práv nebo prostředků k dosaž</w:t>
      </w:r>
      <w:r w:rsidRPr="00C667EA">
        <w:rPr>
          <w:color w:val="auto"/>
        </w:rPr>
        <w:t>ení nápravy.</w:t>
      </w:r>
    </w:p>
    <w:p w:rsidR="00B225EA" w:rsidRPr="00C667EA" w:rsidRDefault="00B225EA" w:rsidP="00562C42">
      <w:pPr>
        <w:pStyle w:val="Default"/>
        <w:numPr>
          <w:ilvl w:val="0"/>
          <w:numId w:val="20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Porušením smlouvy podstatným způsobem se rozumí </w:t>
      </w:r>
    </w:p>
    <w:p w:rsidR="00B225EA" w:rsidRPr="00C667EA" w:rsidRDefault="00B225EA" w:rsidP="00B225EA">
      <w:pPr>
        <w:pStyle w:val="Default"/>
        <w:numPr>
          <w:ilvl w:val="0"/>
          <w:numId w:val="5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nedodrž</w:t>
      </w:r>
      <w:r w:rsidRPr="00C667EA">
        <w:rPr>
          <w:color w:val="auto"/>
        </w:rPr>
        <w:t>ení ter</w:t>
      </w:r>
      <w:r>
        <w:rPr>
          <w:color w:val="auto"/>
        </w:rPr>
        <w:t xml:space="preserve">mínu dokončení </w:t>
      </w:r>
      <w:r w:rsidR="00477EC6">
        <w:rPr>
          <w:color w:val="auto"/>
        </w:rPr>
        <w:t>díla</w:t>
      </w:r>
      <w:r>
        <w:rPr>
          <w:color w:val="auto"/>
        </w:rPr>
        <w:t>,</w:t>
      </w:r>
    </w:p>
    <w:p w:rsidR="00B225EA" w:rsidRPr="00817A21" w:rsidRDefault="00B225EA" w:rsidP="00B225EA">
      <w:pPr>
        <w:pStyle w:val="Default"/>
        <w:numPr>
          <w:ilvl w:val="0"/>
          <w:numId w:val="5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souvislé p</w:t>
      </w:r>
      <w:r>
        <w:rPr>
          <w:color w:val="auto"/>
        </w:rPr>
        <w:t>řerušení prací na dobu delší než 1 měsíc</w:t>
      </w:r>
      <w:r w:rsidRPr="00C667EA">
        <w:rPr>
          <w:color w:val="auto"/>
        </w:rPr>
        <w:t xml:space="preserve"> z důvodů na straně objednatele.</w:t>
      </w:r>
    </w:p>
    <w:p w:rsidR="00B225EA" w:rsidRPr="00C667EA" w:rsidRDefault="00B225EA" w:rsidP="00562C42">
      <w:pPr>
        <w:pStyle w:val="Default"/>
        <w:numPr>
          <w:ilvl w:val="0"/>
          <w:numId w:val="20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Objednatel je oprávněn od této smlouvy odstoupit, pokud nedostane </w:t>
      </w:r>
      <w:r w:rsidR="00477EC6">
        <w:rPr>
          <w:color w:val="auto"/>
        </w:rPr>
        <w:t xml:space="preserve">finanční </w:t>
      </w:r>
      <w:r w:rsidRPr="00C667EA">
        <w:rPr>
          <w:color w:val="auto"/>
        </w:rPr>
        <w:t xml:space="preserve">prostředky ze státního rozpočtu účelově určené na plnění podle této smlouvy nebo bude povinen tyto </w:t>
      </w:r>
      <w:r w:rsidR="00477EC6">
        <w:rPr>
          <w:color w:val="auto"/>
        </w:rPr>
        <w:t xml:space="preserve">finanční </w:t>
      </w:r>
      <w:r w:rsidRPr="00C667EA">
        <w:rPr>
          <w:color w:val="auto"/>
        </w:rPr>
        <w:t>prostředky vrátit. Věta první se uplatní i v případě částečného neposkytnutí nebo vrácení</w:t>
      </w:r>
      <w:r w:rsidR="00477EC6">
        <w:rPr>
          <w:color w:val="auto"/>
        </w:rPr>
        <w:t xml:space="preserve"> finančních</w:t>
      </w:r>
      <w:r w:rsidRPr="00C667EA">
        <w:rPr>
          <w:color w:val="auto"/>
        </w:rPr>
        <w:t xml:space="preserve"> prostředků. Odstoupení od smlouvy je platné dnem doručení ozn</w:t>
      </w:r>
      <w:r>
        <w:rPr>
          <w:color w:val="auto"/>
        </w:rPr>
        <w:t>ámení o odstoupení zhotoviteli.</w:t>
      </w:r>
    </w:p>
    <w:p w:rsidR="00B225EA" w:rsidRPr="00C667EA" w:rsidRDefault="00B225EA" w:rsidP="00562C42">
      <w:pPr>
        <w:pStyle w:val="Default"/>
        <w:numPr>
          <w:ilvl w:val="0"/>
          <w:numId w:val="20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Písemné odstoupení od smlouvy je povinna smluvní strana doručit druhé smluvní straně, a to včetně uvedení důvo</w:t>
      </w:r>
      <w:r>
        <w:rPr>
          <w:color w:val="auto"/>
        </w:rPr>
        <w:t>du odstoupení a termínu, k němuž</w:t>
      </w:r>
      <w:r w:rsidRPr="00C667EA">
        <w:rPr>
          <w:color w:val="auto"/>
        </w:rPr>
        <w:t xml:space="preserve"> od sml</w:t>
      </w:r>
      <w:r>
        <w:rPr>
          <w:color w:val="auto"/>
        </w:rPr>
        <w:t>ouvy odstupuje. Bez těchto náležitostí je odstoupení neplatné.</w:t>
      </w:r>
    </w:p>
    <w:p w:rsidR="00B225EA" w:rsidRPr="00307082" w:rsidRDefault="00B225EA" w:rsidP="00562C42">
      <w:pPr>
        <w:pStyle w:val="Default"/>
        <w:numPr>
          <w:ilvl w:val="0"/>
          <w:numId w:val="20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Ustanovení této smlouvy, jejichž</w:t>
      </w:r>
      <w:r w:rsidRPr="00C667EA">
        <w:rPr>
          <w:color w:val="auto"/>
        </w:rPr>
        <w:t xml:space="preserve"> cílem je upravit vztahy mezi smluvními stranami po ukončení účinnosti této smlouvy, zůstanou platná a účinná i po u</w:t>
      </w:r>
      <w:r>
        <w:rPr>
          <w:color w:val="auto"/>
        </w:rPr>
        <w:t>končení účinnosti této smlouvy.</w:t>
      </w:r>
    </w:p>
    <w:p w:rsidR="00B225EA" w:rsidRPr="001B4C72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Obecná ustanovení</w:t>
      </w:r>
    </w:p>
    <w:p w:rsidR="00B225EA" w:rsidRPr="00C667EA" w:rsidRDefault="00B225EA" w:rsidP="00562C42">
      <w:pPr>
        <w:pStyle w:val="Default"/>
        <w:spacing w:before="180"/>
        <w:jc w:val="both"/>
        <w:rPr>
          <w:color w:val="auto"/>
        </w:rPr>
      </w:pPr>
      <w:r>
        <w:rPr>
          <w:color w:val="auto"/>
        </w:rPr>
        <w:t>Tato smlouva a veškeré zálež</w:t>
      </w:r>
      <w:r w:rsidRPr="00C667EA">
        <w:rPr>
          <w:color w:val="auto"/>
        </w:rPr>
        <w:t xml:space="preserve">itosti z ní vyplývající nebo s ní související se řídí právním řádem České republiky a spadá pod jurisdikci soudů České republiky. Smluvní strany se </w:t>
      </w:r>
      <w:r>
        <w:rPr>
          <w:color w:val="auto"/>
        </w:rPr>
        <w:t>zavazují, ž</w:t>
      </w:r>
      <w:r w:rsidRPr="00C667EA">
        <w:rPr>
          <w:color w:val="auto"/>
        </w:rPr>
        <w:t>e případné rozpory vzniklé při realizaci této smlouvy budou řešit korektním způsobem a v souladu s právními př</w:t>
      </w:r>
      <w:r>
        <w:rPr>
          <w:color w:val="auto"/>
        </w:rPr>
        <w:t>edpisy a pravidly slušnosti. Kaž</w:t>
      </w:r>
      <w:r w:rsidRPr="00C667EA">
        <w:rPr>
          <w:color w:val="auto"/>
        </w:rPr>
        <w:t>dá ze sml</w:t>
      </w:r>
      <w:r>
        <w:rPr>
          <w:color w:val="auto"/>
        </w:rPr>
        <w:t>uvních stran se dále zavazuje, ž</w:t>
      </w:r>
      <w:r w:rsidRPr="00C667EA">
        <w:rPr>
          <w:color w:val="auto"/>
        </w:rPr>
        <w:t>e k soudnímu řeš</w:t>
      </w:r>
      <w:r>
        <w:rPr>
          <w:color w:val="auto"/>
        </w:rPr>
        <w:t>ení uvedených sporů přistoupí až po vyčerpání mož</w:t>
      </w:r>
      <w:r w:rsidRPr="00C667EA">
        <w:rPr>
          <w:color w:val="auto"/>
        </w:rPr>
        <w:t>ností jej</w:t>
      </w:r>
      <w:r w:rsidR="00307082">
        <w:rPr>
          <w:color w:val="auto"/>
        </w:rPr>
        <w:t>ich vyřízení mimosoudní cestou.</w:t>
      </w:r>
    </w:p>
    <w:p w:rsidR="00B225EA" w:rsidRPr="001B4C72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Závěrečná ustanovení</w:t>
      </w:r>
    </w:p>
    <w:p w:rsidR="00B225EA" w:rsidRDefault="00B225EA" w:rsidP="00562C42">
      <w:pPr>
        <w:pStyle w:val="Default"/>
        <w:numPr>
          <w:ilvl w:val="0"/>
          <w:numId w:val="21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Obě smluvní strany jsou povinny zachovávat mlčenlivost o informacích o druhé smluvní straně, její činnost</w:t>
      </w:r>
      <w:r>
        <w:rPr>
          <w:color w:val="auto"/>
        </w:rPr>
        <w:t>i a jejích pracovnících, o nichž</w:t>
      </w:r>
      <w:r w:rsidRPr="00C667EA">
        <w:rPr>
          <w:color w:val="auto"/>
        </w:rPr>
        <w:t xml:space="preserve"> se v souvislosti s plněním podle této smlouvy dozví a dále jsou povinny postupovat v souladu se zákonem č. 101/2000 Sb., o ochraně osobních údajů a o změně některých zákonů, ve znění pozdějších předpisů. </w:t>
      </w:r>
    </w:p>
    <w:p w:rsidR="00B225EA" w:rsidRPr="001B4C72" w:rsidRDefault="00B225EA" w:rsidP="00562C42">
      <w:pPr>
        <w:pStyle w:val="Default"/>
        <w:numPr>
          <w:ilvl w:val="0"/>
          <w:numId w:val="21"/>
        </w:numPr>
        <w:spacing w:before="180"/>
        <w:ind w:left="0" w:firstLine="0"/>
        <w:jc w:val="both"/>
        <w:rPr>
          <w:color w:val="auto"/>
        </w:rPr>
      </w:pPr>
      <w:r w:rsidRPr="001B4C72">
        <w:rPr>
          <w:color w:val="auto"/>
        </w:rPr>
        <w:t xml:space="preserve">Písemnosti týkající se této smlouvy se považují za doručené i v případě, že druhá smluvní strana jejich doručení odmítne, či jinak znemožní. </w:t>
      </w:r>
    </w:p>
    <w:p w:rsidR="00B225EA" w:rsidRPr="001B4C72" w:rsidRDefault="00B225EA" w:rsidP="00562C42">
      <w:pPr>
        <w:pStyle w:val="Default"/>
        <w:numPr>
          <w:ilvl w:val="0"/>
          <w:numId w:val="21"/>
        </w:numPr>
        <w:spacing w:before="180"/>
        <w:ind w:left="0" w:firstLine="0"/>
        <w:jc w:val="both"/>
        <w:rPr>
          <w:color w:val="auto"/>
        </w:rPr>
      </w:pPr>
      <w:r w:rsidRPr="001B4C72">
        <w:rPr>
          <w:color w:val="auto"/>
        </w:rPr>
        <w:t xml:space="preserve">Práva a závazky smluvních stran, která nejsou výslovně upravena touto smlouvou, se řídí obchodním zákoníkem. </w:t>
      </w:r>
    </w:p>
    <w:p w:rsidR="00A722D3" w:rsidRDefault="00B225EA" w:rsidP="00562C42">
      <w:pPr>
        <w:pStyle w:val="Default"/>
        <w:numPr>
          <w:ilvl w:val="0"/>
          <w:numId w:val="21"/>
        </w:numPr>
        <w:spacing w:before="180"/>
        <w:ind w:left="0" w:firstLine="0"/>
        <w:jc w:val="both"/>
        <w:rPr>
          <w:color w:val="auto"/>
        </w:rPr>
      </w:pPr>
      <w:r w:rsidRPr="001B4C72">
        <w:rPr>
          <w:color w:val="auto"/>
        </w:rPr>
        <w:t>Je-li nebo stane-li se některé z ustanovení této smlouvy nebo její přílohy neplatným nebo neúčinným, netýká se to ostatních ustanovení této smlouvy a smluvní strany se zavazují nahradit takové ustanovení novým ustanovením, které bude v nejvyšší možné míře splňovat stejné ekonomické, právní a obchodní cíle původního ustanovení. Totéž platí, vyskytnou-li se ve smlouvě či jejích dodatcích případné mezery.</w:t>
      </w:r>
    </w:p>
    <w:p w:rsidR="00A722D3" w:rsidRPr="00A722D3" w:rsidRDefault="00A722D3" w:rsidP="00562C42">
      <w:pPr>
        <w:pStyle w:val="Default"/>
        <w:numPr>
          <w:ilvl w:val="0"/>
          <w:numId w:val="21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Nedílnou součástí této smlouvy je výkaz výměr s položkovým rozpočtem.</w:t>
      </w:r>
    </w:p>
    <w:p w:rsidR="00B225EA" w:rsidRPr="001B4C72" w:rsidRDefault="00B225EA" w:rsidP="00562C42">
      <w:pPr>
        <w:pStyle w:val="Default"/>
        <w:numPr>
          <w:ilvl w:val="0"/>
          <w:numId w:val="21"/>
        </w:numPr>
        <w:spacing w:before="180"/>
        <w:ind w:left="0" w:firstLine="0"/>
        <w:jc w:val="both"/>
        <w:rPr>
          <w:color w:val="auto"/>
        </w:rPr>
      </w:pPr>
      <w:r w:rsidRPr="001B4C72">
        <w:rPr>
          <w:color w:val="auto"/>
        </w:rPr>
        <w:lastRenderedPageBreak/>
        <w:t xml:space="preserve">Tato smlouva nabývá platnosti a účinnosti podpisem </w:t>
      </w:r>
      <w:r>
        <w:rPr>
          <w:color w:val="auto"/>
        </w:rPr>
        <w:t xml:space="preserve">druhé ze </w:t>
      </w:r>
      <w:r w:rsidRPr="001B4C72">
        <w:rPr>
          <w:color w:val="auto"/>
        </w:rPr>
        <w:t>smluvních stran. Tato smlouva byla vyhotovena ve dvou stejnopisech s platností originálu, přičemž každá ze smluvních stran obdrží jedno vyhotovení.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B225EA" w:rsidTr="00AA44E7">
        <w:tc>
          <w:tcPr>
            <w:tcW w:w="4747" w:type="dxa"/>
            <w:shd w:val="clear" w:color="auto" w:fill="auto"/>
          </w:tcPr>
          <w:p w:rsidR="00B225EA" w:rsidRPr="00892E7D" w:rsidRDefault="00B225EA" w:rsidP="00AA44E7">
            <w:pPr>
              <w:pStyle w:val="Default"/>
              <w:spacing w:before="480"/>
              <w:jc w:val="both"/>
              <w:rPr>
                <w:color w:val="auto"/>
              </w:rPr>
            </w:pPr>
            <w:r w:rsidRPr="00892E7D">
              <w:rPr>
                <w:color w:val="auto"/>
              </w:rPr>
              <w:t>Za zhotovitele</w:t>
            </w:r>
          </w:p>
        </w:tc>
        <w:tc>
          <w:tcPr>
            <w:tcW w:w="4747" w:type="dxa"/>
            <w:shd w:val="clear" w:color="auto" w:fill="auto"/>
          </w:tcPr>
          <w:p w:rsidR="00B225EA" w:rsidRPr="00892E7D" w:rsidRDefault="00B225EA" w:rsidP="00AA44E7">
            <w:pPr>
              <w:pStyle w:val="Default"/>
              <w:spacing w:before="480"/>
              <w:jc w:val="both"/>
              <w:rPr>
                <w:color w:val="auto"/>
              </w:rPr>
            </w:pPr>
            <w:r w:rsidRPr="00892E7D">
              <w:rPr>
                <w:color w:val="auto"/>
              </w:rPr>
              <w:t>Za objednatele</w:t>
            </w:r>
          </w:p>
        </w:tc>
      </w:tr>
      <w:tr w:rsidR="00B225EA" w:rsidTr="00AA44E7">
        <w:tc>
          <w:tcPr>
            <w:tcW w:w="4747" w:type="dxa"/>
            <w:shd w:val="clear" w:color="auto" w:fill="auto"/>
          </w:tcPr>
          <w:p w:rsidR="00B225EA" w:rsidRPr="00892E7D" w:rsidRDefault="00B225EA" w:rsidP="00AA44E7">
            <w:pPr>
              <w:pStyle w:val="Default"/>
              <w:spacing w:before="120"/>
              <w:jc w:val="both"/>
              <w:rPr>
                <w:color w:val="auto"/>
              </w:rPr>
            </w:pPr>
            <w:r w:rsidRPr="00892E7D">
              <w:rPr>
                <w:color w:val="auto"/>
              </w:rPr>
              <w:t>V……… dne</w:t>
            </w:r>
          </w:p>
        </w:tc>
        <w:tc>
          <w:tcPr>
            <w:tcW w:w="4747" w:type="dxa"/>
            <w:shd w:val="clear" w:color="auto" w:fill="auto"/>
          </w:tcPr>
          <w:p w:rsidR="00B225EA" w:rsidRDefault="00B225EA" w:rsidP="00AA44E7">
            <w:pPr>
              <w:pStyle w:val="Default"/>
              <w:spacing w:before="120"/>
              <w:jc w:val="both"/>
              <w:rPr>
                <w:color w:val="auto"/>
              </w:rPr>
            </w:pPr>
            <w:r w:rsidRPr="00892E7D">
              <w:rPr>
                <w:color w:val="auto"/>
              </w:rPr>
              <w:t>V Praze dne</w:t>
            </w:r>
          </w:p>
          <w:p w:rsidR="00B225EA" w:rsidRPr="00892E7D" w:rsidRDefault="00B225EA" w:rsidP="00AA44E7">
            <w:pPr>
              <w:pStyle w:val="Default"/>
              <w:spacing w:before="120"/>
              <w:jc w:val="both"/>
              <w:rPr>
                <w:color w:val="auto"/>
              </w:rPr>
            </w:pPr>
          </w:p>
        </w:tc>
      </w:tr>
      <w:tr w:rsidR="00B225EA" w:rsidTr="00AA44E7">
        <w:tc>
          <w:tcPr>
            <w:tcW w:w="4747" w:type="dxa"/>
            <w:shd w:val="clear" w:color="auto" w:fill="auto"/>
          </w:tcPr>
          <w:p w:rsidR="00B225EA" w:rsidRPr="00892E7D" w:rsidRDefault="00B225EA" w:rsidP="00AA44E7">
            <w:pPr>
              <w:pStyle w:val="Default"/>
              <w:spacing w:before="360"/>
              <w:jc w:val="both"/>
              <w:rPr>
                <w:color w:val="auto"/>
              </w:rPr>
            </w:pPr>
          </w:p>
        </w:tc>
        <w:tc>
          <w:tcPr>
            <w:tcW w:w="4747" w:type="dxa"/>
            <w:shd w:val="clear" w:color="auto" w:fill="auto"/>
          </w:tcPr>
          <w:p w:rsidR="00B225EA" w:rsidRPr="00892E7D" w:rsidRDefault="00B225EA" w:rsidP="00AA44E7">
            <w:pPr>
              <w:pStyle w:val="Default"/>
              <w:jc w:val="both"/>
              <w:rPr>
                <w:color w:val="auto"/>
              </w:rPr>
            </w:pPr>
          </w:p>
        </w:tc>
      </w:tr>
      <w:tr w:rsidR="00B225EA" w:rsidTr="00AA44E7">
        <w:tc>
          <w:tcPr>
            <w:tcW w:w="4747" w:type="dxa"/>
            <w:shd w:val="clear" w:color="auto" w:fill="auto"/>
          </w:tcPr>
          <w:p w:rsidR="00B225EA" w:rsidRPr="00892E7D" w:rsidRDefault="00B225EA" w:rsidP="00AA44E7">
            <w:pPr>
              <w:pStyle w:val="Default"/>
              <w:rPr>
                <w:color w:val="auto"/>
              </w:rPr>
            </w:pPr>
            <w:r w:rsidRPr="00892E7D">
              <w:rPr>
                <w:color w:val="auto"/>
              </w:rPr>
              <w:t>jméno</w:t>
            </w:r>
          </w:p>
          <w:p w:rsidR="00B225EA" w:rsidRPr="00892E7D" w:rsidRDefault="00B225EA" w:rsidP="00AA44E7">
            <w:pPr>
              <w:pStyle w:val="Default"/>
              <w:rPr>
                <w:color w:val="auto"/>
              </w:rPr>
            </w:pPr>
            <w:r w:rsidRPr="00892E7D">
              <w:rPr>
                <w:color w:val="auto"/>
              </w:rPr>
              <w:t>funkce</w:t>
            </w:r>
          </w:p>
        </w:tc>
        <w:tc>
          <w:tcPr>
            <w:tcW w:w="4747" w:type="dxa"/>
            <w:shd w:val="clear" w:color="auto" w:fill="auto"/>
          </w:tcPr>
          <w:p w:rsidR="00B225EA" w:rsidRPr="00892E7D" w:rsidRDefault="00B225EA" w:rsidP="00AA44E7">
            <w:pPr>
              <w:pStyle w:val="Default"/>
              <w:jc w:val="center"/>
              <w:rPr>
                <w:color w:val="auto"/>
              </w:rPr>
            </w:pPr>
            <w:r w:rsidRPr="00892E7D">
              <w:rPr>
                <w:color w:val="auto"/>
              </w:rPr>
              <w:t>Mgr. Olga Hofmannová</w:t>
            </w:r>
          </w:p>
          <w:p w:rsidR="00B225EA" w:rsidRPr="00892E7D" w:rsidRDefault="00B225EA" w:rsidP="00AA44E7">
            <w:pPr>
              <w:pStyle w:val="Default"/>
              <w:jc w:val="center"/>
              <w:rPr>
                <w:color w:val="auto"/>
              </w:rPr>
            </w:pPr>
            <w:r w:rsidRPr="00892E7D">
              <w:rPr>
                <w:color w:val="auto"/>
              </w:rPr>
              <w:t>ústřední školní inspektorka</w:t>
            </w:r>
          </w:p>
        </w:tc>
      </w:tr>
    </w:tbl>
    <w:p w:rsidR="004058A4" w:rsidRDefault="004058A4" w:rsidP="004058A4">
      <w:pPr>
        <w:rPr>
          <w:rFonts w:ascii="Times New Roman" w:hAnsi="Times New Roman"/>
          <w:sz w:val="24"/>
          <w:szCs w:val="24"/>
        </w:rPr>
      </w:pPr>
    </w:p>
    <w:sectPr w:rsidR="004058A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DE4" w:rsidRDefault="00D80DE4">
      <w:r>
        <w:separator/>
      </w:r>
    </w:p>
  </w:endnote>
  <w:endnote w:type="continuationSeparator" w:id="0">
    <w:p w:rsidR="00D80DE4" w:rsidRDefault="00D8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F4" w:rsidRPr="00F87BDA" w:rsidRDefault="00B225EA">
    <w:pPr>
      <w:pStyle w:val="Zpat"/>
      <w:jc w:val="center"/>
      <w:rPr>
        <w:rFonts w:ascii="Times New Roman" w:hAnsi="Times New Roman"/>
        <w:sz w:val="24"/>
        <w:szCs w:val="24"/>
      </w:rPr>
    </w:pPr>
    <w:r w:rsidRPr="00F87BDA">
      <w:rPr>
        <w:rFonts w:ascii="Times New Roman" w:hAnsi="Times New Roman"/>
        <w:sz w:val="24"/>
        <w:szCs w:val="24"/>
      </w:rPr>
      <w:fldChar w:fldCharType="begin"/>
    </w:r>
    <w:r w:rsidRPr="00F87BDA">
      <w:rPr>
        <w:rFonts w:ascii="Times New Roman" w:hAnsi="Times New Roman"/>
        <w:sz w:val="24"/>
        <w:szCs w:val="24"/>
      </w:rPr>
      <w:instrText>PAGE   \* MERGEFORMAT</w:instrText>
    </w:r>
    <w:r w:rsidRPr="00F87BDA">
      <w:rPr>
        <w:rFonts w:ascii="Times New Roman" w:hAnsi="Times New Roman"/>
        <w:sz w:val="24"/>
        <w:szCs w:val="24"/>
      </w:rPr>
      <w:fldChar w:fldCharType="separate"/>
    </w:r>
    <w:r w:rsidR="004F3F87">
      <w:rPr>
        <w:rFonts w:ascii="Times New Roman" w:hAnsi="Times New Roman"/>
        <w:noProof/>
        <w:sz w:val="24"/>
        <w:szCs w:val="24"/>
      </w:rPr>
      <w:t>10</w:t>
    </w:r>
    <w:r w:rsidRPr="00F87BDA">
      <w:rPr>
        <w:rFonts w:ascii="Times New Roman" w:hAnsi="Times New Roman"/>
        <w:sz w:val="24"/>
        <w:szCs w:val="24"/>
      </w:rPr>
      <w:fldChar w:fldCharType="end"/>
    </w:r>
    <w:r w:rsidRPr="00F87BDA">
      <w:rPr>
        <w:rFonts w:ascii="Times New Roman" w:hAnsi="Times New Roman"/>
        <w:sz w:val="24"/>
        <w:szCs w:val="24"/>
      </w:rPr>
      <w:t>/</w:t>
    </w:r>
    <w:r w:rsidRPr="00F87BDA">
      <w:rPr>
        <w:rFonts w:ascii="Times New Roman" w:hAnsi="Times New Roman"/>
        <w:sz w:val="24"/>
        <w:szCs w:val="24"/>
      </w:rPr>
      <w:fldChar w:fldCharType="begin"/>
    </w:r>
    <w:r w:rsidRPr="00F87BDA">
      <w:rPr>
        <w:rFonts w:ascii="Times New Roman" w:hAnsi="Times New Roman"/>
        <w:sz w:val="24"/>
        <w:szCs w:val="24"/>
      </w:rPr>
      <w:instrText xml:space="preserve"> NUMPAGES   \* MERGEFORMAT </w:instrText>
    </w:r>
    <w:r w:rsidRPr="00F87BDA">
      <w:rPr>
        <w:rFonts w:ascii="Times New Roman" w:hAnsi="Times New Roman"/>
        <w:sz w:val="24"/>
        <w:szCs w:val="24"/>
      </w:rPr>
      <w:fldChar w:fldCharType="separate"/>
    </w:r>
    <w:r w:rsidR="004F3F87">
      <w:rPr>
        <w:rFonts w:ascii="Times New Roman" w:hAnsi="Times New Roman"/>
        <w:noProof/>
        <w:sz w:val="24"/>
        <w:szCs w:val="24"/>
      </w:rPr>
      <w:t>10</w:t>
    </w:r>
    <w:r w:rsidRPr="00F87BDA">
      <w:rPr>
        <w:rFonts w:ascii="Times New Roman" w:hAnsi="Times New Roman"/>
        <w:sz w:val="24"/>
        <w:szCs w:val="24"/>
      </w:rPr>
      <w:fldChar w:fldCharType="end"/>
    </w:r>
  </w:p>
  <w:p w:rsidR="002138F4" w:rsidRPr="00F87BDA" w:rsidRDefault="004F3F87">
    <w:pPr>
      <w:pStyle w:val="Zpat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F4" w:rsidRPr="00A60726" w:rsidRDefault="00A60726" w:rsidP="00A60726">
    <w:pPr>
      <w:pStyle w:val="Zpat"/>
      <w:tabs>
        <w:tab w:val="center" w:pos="4677"/>
        <w:tab w:val="left" w:pos="5460"/>
      </w:tabs>
      <w:rPr>
        <w:rFonts w:ascii="Times New Roman" w:hAnsi="Times New Roman"/>
        <w:sz w:val="24"/>
        <w:szCs w:val="24"/>
      </w:rPr>
    </w:pPr>
    <w:r>
      <w:tab/>
    </w:r>
    <w:sdt>
      <w:sdtPr>
        <w:id w:val="-1442221364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r w:rsidRPr="00A60726">
          <w:rPr>
            <w:rFonts w:ascii="Times New Roman" w:hAnsi="Times New Roman"/>
            <w:sz w:val="24"/>
            <w:szCs w:val="24"/>
          </w:rPr>
          <w:fldChar w:fldCharType="begin"/>
        </w:r>
        <w:r w:rsidRPr="00A607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0726">
          <w:rPr>
            <w:rFonts w:ascii="Times New Roman" w:hAnsi="Times New Roman"/>
            <w:sz w:val="24"/>
            <w:szCs w:val="24"/>
          </w:rPr>
          <w:fldChar w:fldCharType="separate"/>
        </w:r>
        <w:r w:rsidR="004F3F87">
          <w:rPr>
            <w:rFonts w:ascii="Times New Roman" w:hAnsi="Times New Roman"/>
            <w:noProof/>
            <w:sz w:val="24"/>
            <w:szCs w:val="24"/>
          </w:rPr>
          <w:t>1</w:t>
        </w:r>
        <w:r w:rsidRPr="00A60726">
          <w:rPr>
            <w:rFonts w:ascii="Times New Roman" w:hAnsi="Times New Roman"/>
            <w:sz w:val="24"/>
            <w:szCs w:val="24"/>
          </w:rPr>
          <w:fldChar w:fldCharType="end"/>
        </w:r>
        <w:r w:rsidRPr="00A60726">
          <w:rPr>
            <w:rFonts w:ascii="Times New Roman" w:hAnsi="Times New Roman"/>
            <w:sz w:val="24"/>
            <w:szCs w:val="24"/>
          </w:rPr>
          <w:t>/</w:t>
        </w:r>
        <w:r w:rsidRPr="00A60726">
          <w:rPr>
            <w:rFonts w:ascii="Times New Roman" w:hAnsi="Times New Roman"/>
            <w:sz w:val="24"/>
            <w:szCs w:val="24"/>
          </w:rPr>
          <w:fldChar w:fldCharType="begin"/>
        </w:r>
        <w:r w:rsidRPr="00A60726">
          <w:rPr>
            <w:rFonts w:ascii="Times New Roman" w:hAnsi="Times New Roman"/>
            <w:sz w:val="24"/>
            <w:szCs w:val="24"/>
          </w:rPr>
          <w:instrText xml:space="preserve"> NUMPAGES   \* MERGEFORMAT </w:instrText>
        </w:r>
        <w:r w:rsidRPr="00A60726">
          <w:rPr>
            <w:rFonts w:ascii="Times New Roman" w:hAnsi="Times New Roman"/>
            <w:sz w:val="24"/>
            <w:szCs w:val="24"/>
          </w:rPr>
          <w:fldChar w:fldCharType="separate"/>
        </w:r>
        <w:r w:rsidR="004F3F87">
          <w:rPr>
            <w:rFonts w:ascii="Times New Roman" w:hAnsi="Times New Roman"/>
            <w:noProof/>
            <w:sz w:val="24"/>
            <w:szCs w:val="24"/>
          </w:rPr>
          <w:t>1</w:t>
        </w:r>
        <w:r w:rsidRPr="00A60726">
          <w:rPr>
            <w:rFonts w:ascii="Times New Roman" w:hAnsi="Times New Roman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DE4" w:rsidRDefault="00D80DE4">
      <w:r>
        <w:separator/>
      </w:r>
    </w:p>
  </w:footnote>
  <w:footnote w:type="continuationSeparator" w:id="0">
    <w:p w:rsidR="00D80DE4" w:rsidRDefault="00D80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F4" w:rsidRPr="00186DB7" w:rsidRDefault="00B225EA">
    <w:pPr>
      <w:pStyle w:val="Zhlav"/>
      <w:rPr>
        <w:rFonts w:ascii="Times New Roman" w:hAnsi="Times New Roman"/>
        <w:i/>
        <w:sz w:val="24"/>
        <w:szCs w:val="24"/>
      </w:rPr>
    </w:pPr>
    <w:r w:rsidRPr="00186DB7">
      <w:rPr>
        <w:rFonts w:ascii="Times New Roman" w:hAnsi="Times New Roman"/>
        <w:i/>
        <w:sz w:val="24"/>
        <w:szCs w:val="24"/>
      </w:rPr>
      <w:t>Česká školní inspekce</w:t>
    </w:r>
    <w:r w:rsidRPr="00186DB7">
      <w:rPr>
        <w:rFonts w:ascii="Times New Roman" w:hAnsi="Times New Roman"/>
        <w:i/>
        <w:sz w:val="24"/>
        <w:szCs w:val="24"/>
      </w:rPr>
      <w:tab/>
    </w:r>
    <w:r w:rsidRPr="00186DB7">
      <w:rPr>
        <w:rFonts w:ascii="Times New Roman" w:hAnsi="Times New Roman"/>
        <w:i/>
        <w:sz w:val="24"/>
        <w:szCs w:val="24"/>
      </w:rPr>
      <w:tab/>
      <w:t xml:space="preserve">ČŠI Brno – </w:t>
    </w:r>
  </w:p>
  <w:p w:rsidR="001E6A03" w:rsidRPr="00186DB7" w:rsidRDefault="00B225EA" w:rsidP="004A733F">
    <w:pPr>
      <w:pStyle w:val="Zhlav"/>
      <w:spacing w:after="240"/>
      <w:rPr>
        <w:rFonts w:ascii="Times New Roman" w:hAnsi="Times New Roman"/>
        <w:i/>
        <w:sz w:val="24"/>
        <w:szCs w:val="24"/>
      </w:rPr>
    </w:pPr>
    <w:r w:rsidRPr="00186DB7">
      <w:rPr>
        <w:rFonts w:ascii="Times New Roman" w:hAnsi="Times New Roman"/>
        <w:i/>
        <w:sz w:val="24"/>
        <w:szCs w:val="24"/>
      </w:rPr>
      <w:t>Čj.: ČŠIG –</w:t>
    </w:r>
    <w:r w:rsidR="004C61A8">
      <w:rPr>
        <w:rFonts w:ascii="Times New Roman" w:hAnsi="Times New Roman"/>
        <w:i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F4" w:rsidRDefault="00B225EA">
    <w:pPr>
      <w:pStyle w:val="Nadpis4"/>
      <w:tabs>
        <w:tab w:val="clear" w:pos="7088"/>
        <w:tab w:val="left" w:pos="1418"/>
      </w:tabs>
      <w:rPr>
        <w:i/>
      </w:rPr>
    </w:pPr>
    <w:r w:rsidRPr="00127B11">
      <w:rPr>
        <w:i/>
      </w:rPr>
      <w:t>Čeká školní inspekce</w:t>
    </w:r>
    <w:r w:rsidR="008232E5">
      <w:rPr>
        <w:i/>
      </w:rPr>
      <w:tab/>
    </w:r>
    <w:r w:rsidR="008232E5">
      <w:rPr>
        <w:i/>
      </w:rPr>
      <w:tab/>
    </w:r>
    <w:r w:rsidR="008232E5">
      <w:rPr>
        <w:i/>
      </w:rPr>
      <w:tab/>
    </w:r>
    <w:r w:rsidR="008232E5">
      <w:rPr>
        <w:i/>
      </w:rPr>
      <w:tab/>
    </w:r>
    <w:r w:rsidR="008232E5">
      <w:rPr>
        <w:i/>
      </w:rPr>
      <w:tab/>
    </w:r>
    <w:r w:rsidR="008232E5" w:rsidRPr="00186DB7">
      <w:rPr>
        <w:i/>
        <w:szCs w:val="24"/>
      </w:rPr>
      <w:t>ČŠI Brno –</w:t>
    </w:r>
    <w:r w:rsidR="00A84189">
      <w:rPr>
        <w:i/>
        <w:szCs w:val="24"/>
      </w:rPr>
      <w:t xml:space="preserve"> oprava stropů a výměna svítidel</w:t>
    </w:r>
    <w:r w:rsidR="00C72BCE">
      <w:rPr>
        <w:i/>
      </w:rPr>
      <w:br/>
      <w:t>Čj. ČŠIG</w:t>
    </w:r>
    <w:r w:rsidR="006A299F">
      <w:rPr>
        <w:i/>
      </w:rPr>
      <w:t>-</w:t>
    </w:r>
    <w:r w:rsidR="00A84189">
      <w:rPr>
        <w:i/>
      </w:rPr>
      <w:t>2403/12-G22</w:t>
    </w:r>
  </w:p>
  <w:p w:rsidR="001E6A03" w:rsidRPr="001E6A03" w:rsidRDefault="004F3F87" w:rsidP="001E6A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2B41"/>
    <w:multiLevelType w:val="hybridMultilevel"/>
    <w:tmpl w:val="E7BEE576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80AEE"/>
    <w:multiLevelType w:val="hybridMultilevel"/>
    <w:tmpl w:val="4C34F39A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81070A2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62E58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36DF6"/>
    <w:multiLevelType w:val="hybridMultilevel"/>
    <w:tmpl w:val="B132438A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B51F4"/>
    <w:multiLevelType w:val="hybridMultilevel"/>
    <w:tmpl w:val="5B5C4DDE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C000F"/>
    <w:multiLevelType w:val="hybridMultilevel"/>
    <w:tmpl w:val="1F206620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27471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23218"/>
    <w:multiLevelType w:val="hybridMultilevel"/>
    <w:tmpl w:val="6CFEB016"/>
    <w:lvl w:ilvl="0" w:tplc="F23A343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01FF9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35C55"/>
    <w:multiLevelType w:val="hybridMultilevel"/>
    <w:tmpl w:val="36F01F1E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11756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A21CD"/>
    <w:multiLevelType w:val="hybridMultilevel"/>
    <w:tmpl w:val="4DAAF71C"/>
    <w:lvl w:ilvl="0" w:tplc="8148414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B3CD8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87962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33F54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4C66F0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B603A"/>
    <w:multiLevelType w:val="hybridMultilevel"/>
    <w:tmpl w:val="9F088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F2775"/>
    <w:multiLevelType w:val="hybridMultilevel"/>
    <w:tmpl w:val="9F3A145C"/>
    <w:lvl w:ilvl="0" w:tplc="80640050">
      <w:start w:val="1"/>
      <w:numFmt w:val="decimal"/>
      <w:lvlText w:val="(%1)"/>
      <w:lvlJc w:val="left"/>
      <w:pPr>
        <w:ind w:left="1065" w:hanging="7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42148A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E11F9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677B20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1D1897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68619D"/>
    <w:multiLevelType w:val="hybridMultilevel"/>
    <w:tmpl w:val="33B400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913EC5"/>
    <w:multiLevelType w:val="hybridMultilevel"/>
    <w:tmpl w:val="C62E708A"/>
    <w:lvl w:ilvl="0" w:tplc="E24E5BDC">
      <w:start w:val="1"/>
      <w:numFmt w:val="decimal"/>
      <w:lvlText w:val="čl. 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0"/>
  </w:num>
  <w:num w:numId="5">
    <w:abstractNumId w:val="0"/>
  </w:num>
  <w:num w:numId="6">
    <w:abstractNumId w:val="24"/>
  </w:num>
  <w:num w:numId="7">
    <w:abstractNumId w:val="8"/>
  </w:num>
  <w:num w:numId="8">
    <w:abstractNumId w:val="12"/>
  </w:num>
  <w:num w:numId="9">
    <w:abstractNumId w:val="22"/>
  </w:num>
  <w:num w:numId="10">
    <w:abstractNumId w:val="11"/>
  </w:num>
  <w:num w:numId="11">
    <w:abstractNumId w:val="13"/>
  </w:num>
  <w:num w:numId="12">
    <w:abstractNumId w:val="20"/>
  </w:num>
  <w:num w:numId="13">
    <w:abstractNumId w:val="21"/>
  </w:num>
  <w:num w:numId="14">
    <w:abstractNumId w:val="9"/>
  </w:num>
  <w:num w:numId="15">
    <w:abstractNumId w:val="19"/>
  </w:num>
  <w:num w:numId="16">
    <w:abstractNumId w:val="14"/>
  </w:num>
  <w:num w:numId="17">
    <w:abstractNumId w:val="2"/>
  </w:num>
  <w:num w:numId="18">
    <w:abstractNumId w:val="7"/>
  </w:num>
  <w:num w:numId="19">
    <w:abstractNumId w:val="3"/>
  </w:num>
  <w:num w:numId="20">
    <w:abstractNumId w:val="15"/>
  </w:num>
  <w:num w:numId="21">
    <w:abstractNumId w:val="16"/>
  </w:num>
  <w:num w:numId="22">
    <w:abstractNumId w:val="18"/>
  </w:num>
  <w:num w:numId="23">
    <w:abstractNumId w:val="23"/>
  </w:num>
  <w:num w:numId="24">
    <w:abstractNumId w:val="1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EA"/>
    <w:rsid w:val="000063FD"/>
    <w:rsid w:val="00032916"/>
    <w:rsid w:val="00050456"/>
    <w:rsid w:val="0005049E"/>
    <w:rsid w:val="00055328"/>
    <w:rsid w:val="00095134"/>
    <w:rsid w:val="000E05CC"/>
    <w:rsid w:val="001A2E6D"/>
    <w:rsid w:val="001A63CB"/>
    <w:rsid w:val="001C7583"/>
    <w:rsid w:val="001D7F52"/>
    <w:rsid w:val="001E4B27"/>
    <w:rsid w:val="001E78D4"/>
    <w:rsid w:val="001F12AE"/>
    <w:rsid w:val="001F2E50"/>
    <w:rsid w:val="002559F3"/>
    <w:rsid w:val="0026258C"/>
    <w:rsid w:val="002E098D"/>
    <w:rsid w:val="00307082"/>
    <w:rsid w:val="003229BE"/>
    <w:rsid w:val="00334E7E"/>
    <w:rsid w:val="00363822"/>
    <w:rsid w:val="003B3831"/>
    <w:rsid w:val="003D2333"/>
    <w:rsid w:val="003E5C67"/>
    <w:rsid w:val="004058A4"/>
    <w:rsid w:val="00433017"/>
    <w:rsid w:val="00446449"/>
    <w:rsid w:val="00477EC6"/>
    <w:rsid w:val="004A733F"/>
    <w:rsid w:val="004C61A8"/>
    <w:rsid w:val="004D1B3C"/>
    <w:rsid w:val="004F3F87"/>
    <w:rsid w:val="00501127"/>
    <w:rsid w:val="00510C97"/>
    <w:rsid w:val="005237C5"/>
    <w:rsid w:val="00540D20"/>
    <w:rsid w:val="005411C4"/>
    <w:rsid w:val="00553879"/>
    <w:rsid w:val="00562C42"/>
    <w:rsid w:val="005D37E2"/>
    <w:rsid w:val="006048DB"/>
    <w:rsid w:val="00606554"/>
    <w:rsid w:val="00681BBA"/>
    <w:rsid w:val="0068347D"/>
    <w:rsid w:val="00684E21"/>
    <w:rsid w:val="006A299F"/>
    <w:rsid w:val="006B7EFE"/>
    <w:rsid w:val="006C6284"/>
    <w:rsid w:val="006F5408"/>
    <w:rsid w:val="007212F4"/>
    <w:rsid w:val="00751A76"/>
    <w:rsid w:val="007B7C54"/>
    <w:rsid w:val="008232E5"/>
    <w:rsid w:val="00840F88"/>
    <w:rsid w:val="008D2A0C"/>
    <w:rsid w:val="008F5EAE"/>
    <w:rsid w:val="009026DB"/>
    <w:rsid w:val="0093341E"/>
    <w:rsid w:val="009727E8"/>
    <w:rsid w:val="00997955"/>
    <w:rsid w:val="009A43B5"/>
    <w:rsid w:val="009A52EA"/>
    <w:rsid w:val="009B0787"/>
    <w:rsid w:val="009E5A62"/>
    <w:rsid w:val="00A04D11"/>
    <w:rsid w:val="00A60726"/>
    <w:rsid w:val="00A607E8"/>
    <w:rsid w:val="00A722D3"/>
    <w:rsid w:val="00A84189"/>
    <w:rsid w:val="00AA7DD0"/>
    <w:rsid w:val="00AF3E86"/>
    <w:rsid w:val="00AF4D3F"/>
    <w:rsid w:val="00B225EA"/>
    <w:rsid w:val="00B25E09"/>
    <w:rsid w:val="00B31A52"/>
    <w:rsid w:val="00B472FA"/>
    <w:rsid w:val="00BC62A7"/>
    <w:rsid w:val="00C72BCE"/>
    <w:rsid w:val="00C762D1"/>
    <w:rsid w:val="00C8607C"/>
    <w:rsid w:val="00C9368E"/>
    <w:rsid w:val="00CA1728"/>
    <w:rsid w:val="00D047E3"/>
    <w:rsid w:val="00D44D81"/>
    <w:rsid w:val="00D55FFF"/>
    <w:rsid w:val="00D67653"/>
    <w:rsid w:val="00D75EC4"/>
    <w:rsid w:val="00D80DE4"/>
    <w:rsid w:val="00DC183D"/>
    <w:rsid w:val="00DE6F18"/>
    <w:rsid w:val="00DF5F67"/>
    <w:rsid w:val="00E27295"/>
    <w:rsid w:val="00E4148B"/>
    <w:rsid w:val="00E54A1C"/>
    <w:rsid w:val="00E66C13"/>
    <w:rsid w:val="00E72E7C"/>
    <w:rsid w:val="00E852D7"/>
    <w:rsid w:val="00E97D90"/>
    <w:rsid w:val="00FC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5EA"/>
    <w:rPr>
      <w:rFonts w:ascii="Verdana" w:eastAsia="Times New Roman" w:hAnsi="Verdana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225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B225EA"/>
    <w:pPr>
      <w:keepNext/>
      <w:tabs>
        <w:tab w:val="left" w:pos="7088"/>
      </w:tabs>
      <w:outlineLvl w:val="3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25E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B225EA"/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B225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25EA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225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25EA"/>
    <w:rPr>
      <w:rFonts w:ascii="Verdana" w:eastAsia="Times New Roman" w:hAnsi="Verdana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225EA"/>
  </w:style>
  <w:style w:type="paragraph" w:styleId="Nzev">
    <w:name w:val="Title"/>
    <w:basedOn w:val="Normln"/>
    <w:next w:val="Normln"/>
    <w:link w:val="NzevChar"/>
    <w:uiPriority w:val="10"/>
    <w:qFormat/>
    <w:rsid w:val="00B225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B225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B225EA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011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12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127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127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11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12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5EA"/>
    <w:rPr>
      <w:rFonts w:ascii="Verdana" w:eastAsia="Times New Roman" w:hAnsi="Verdana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225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B225EA"/>
    <w:pPr>
      <w:keepNext/>
      <w:tabs>
        <w:tab w:val="left" w:pos="7088"/>
      </w:tabs>
      <w:outlineLvl w:val="3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25E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B225EA"/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B225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25EA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225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25EA"/>
    <w:rPr>
      <w:rFonts w:ascii="Verdana" w:eastAsia="Times New Roman" w:hAnsi="Verdana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225EA"/>
  </w:style>
  <w:style w:type="paragraph" w:styleId="Nzev">
    <w:name w:val="Title"/>
    <w:basedOn w:val="Normln"/>
    <w:next w:val="Normln"/>
    <w:link w:val="NzevChar"/>
    <w:uiPriority w:val="10"/>
    <w:qFormat/>
    <w:rsid w:val="00B225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B225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B225EA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011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12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127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127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11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12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9FDB7-63A0-45EA-A8E2-FF399E7B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3467</Words>
  <Characters>20457</Characters>
  <Application>Microsoft Office Word</Application>
  <DocSecurity>4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Flegl Václav</cp:lastModifiedBy>
  <cp:revision>2</cp:revision>
  <dcterms:created xsi:type="dcterms:W3CDTF">2012-09-03T12:12:00Z</dcterms:created>
  <dcterms:modified xsi:type="dcterms:W3CDTF">2012-09-03T12:12:00Z</dcterms:modified>
</cp:coreProperties>
</file>