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E382" w14:textId="017B5A69" w:rsidR="00486235" w:rsidRPr="00E93912" w:rsidRDefault="00486235" w:rsidP="00486235">
      <w:pPr>
        <w:pStyle w:val="Nzev"/>
        <w:spacing w:before="360" w:after="240"/>
        <w:rPr>
          <w:rStyle w:val="NzevChar"/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E93912">
        <w:rPr>
          <w:rStyle w:val="NzevChar"/>
          <w:rFonts w:ascii="Times New Roman" w:hAnsi="Times New Roman"/>
          <w:b/>
          <w:sz w:val="28"/>
          <w:szCs w:val="24"/>
        </w:rPr>
        <w:t>Příloha</w:t>
      </w:r>
      <w:r w:rsidR="0086423D" w:rsidRPr="00E93912">
        <w:rPr>
          <w:rStyle w:val="NzevChar"/>
          <w:rFonts w:ascii="Times New Roman" w:hAnsi="Times New Roman"/>
          <w:b/>
          <w:sz w:val="28"/>
          <w:szCs w:val="24"/>
        </w:rPr>
        <w:t xml:space="preserve"> č. 1 - </w:t>
      </w:r>
      <w:r w:rsidRPr="00E93912">
        <w:rPr>
          <w:rStyle w:val="NzevChar"/>
          <w:rFonts w:ascii="Times New Roman" w:hAnsi="Times New Roman"/>
          <w:b/>
          <w:sz w:val="28"/>
          <w:szCs w:val="24"/>
        </w:rPr>
        <w:t>Specifikace předmětu plnění</w:t>
      </w:r>
    </w:p>
    <w:p w14:paraId="548D66E8" w14:textId="77777777" w:rsidR="00486235" w:rsidRPr="004A66B5" w:rsidRDefault="00486235" w:rsidP="00486235">
      <w:pPr>
        <w:rPr>
          <w:rFonts w:ascii="Times New Roman" w:hAnsi="Times New Roman" w:cs="Times New Roman"/>
          <w:lang w:eastAsia="cs-CZ"/>
        </w:rPr>
      </w:pPr>
    </w:p>
    <w:p w14:paraId="4FB1BE67" w14:textId="77777777" w:rsidR="00486235" w:rsidRPr="004A66B5" w:rsidRDefault="00486235" w:rsidP="00AE489F">
      <w:pPr>
        <w:pStyle w:val="Nadpis1"/>
        <w:numPr>
          <w:ilvl w:val="0"/>
          <w:numId w:val="0"/>
        </w:numPr>
        <w:ind w:left="432"/>
        <w:rPr>
          <w:rFonts w:ascii="Times New Roman" w:hAnsi="Times New Roman" w:cs="Times New Roman"/>
          <w:lang w:eastAsia="cs-CZ"/>
        </w:rPr>
      </w:pPr>
      <w:r w:rsidRPr="004A66B5">
        <w:rPr>
          <w:rFonts w:ascii="Times New Roman" w:hAnsi="Times New Roman" w:cs="Times New Roman"/>
          <w:lang w:eastAsia="cs-CZ"/>
        </w:rPr>
        <w:t>Popis dílčích plnění</w:t>
      </w:r>
    </w:p>
    <w:p w14:paraId="70E25360" w14:textId="77777777" w:rsidR="00486235" w:rsidRPr="004A66B5" w:rsidRDefault="00486235" w:rsidP="00AE489F">
      <w:pPr>
        <w:pStyle w:val="Nadpis1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 xml:space="preserve">Služba 1 </w:t>
      </w:r>
    </w:p>
    <w:p w14:paraId="35A58189" w14:textId="7F83C86A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  <w:r w:rsidRPr="004A66B5">
        <w:t>Předmětem plnění je zajištění automatizované integrace klíčových číselníků informačních systémů České školní inspekce, a to zejména údajů o zaměstnancích a</w:t>
      </w:r>
      <w:r w:rsidR="0014080D">
        <w:t> </w:t>
      </w:r>
      <w:r w:rsidRPr="004A66B5">
        <w:t>uživatelích těchto systémů především pro zajištění průběžné konzistence těchto dat napříč těmito informačními systémy, dále pro efektivní podporu procesů v rámci zajišťování kybernetické bezpečnosti (zakládání, omezování a rušení uživatelských účtů).</w:t>
      </w:r>
    </w:p>
    <w:p w14:paraId="296741C2" w14:textId="77777777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</w:p>
    <w:p w14:paraId="795272E9" w14:textId="77777777" w:rsidR="00AE489F" w:rsidRPr="004A66B5" w:rsidRDefault="00AE489F" w:rsidP="00AE489F">
      <w:pPr>
        <w:pStyle w:val="Nadpis2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>Část SL 1.1</w:t>
      </w:r>
      <w:r w:rsidR="00406140">
        <w:rPr>
          <w:rFonts w:ascii="Times New Roman" w:hAnsi="Times New Roman" w:cs="Times New Roman"/>
        </w:rPr>
        <w:t xml:space="preserve"> -</w:t>
      </w:r>
      <w:r w:rsidRPr="004A66B5">
        <w:rPr>
          <w:rFonts w:ascii="Times New Roman" w:hAnsi="Times New Roman" w:cs="Times New Roman"/>
        </w:rPr>
        <w:t xml:space="preserve"> dodávka a instalace SW aplikace pro integraci</w:t>
      </w:r>
      <w:r w:rsidRPr="004A66B5">
        <w:rPr>
          <w:rFonts w:ascii="Times New Roman" w:hAnsi="Times New Roman" w:cs="Times New Roman"/>
        </w:rPr>
        <w:tab/>
      </w:r>
    </w:p>
    <w:p w14:paraId="6B0F40C4" w14:textId="77777777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  <w:r w:rsidRPr="004A66B5">
        <w:t>Tato integrace bude zajištěna pomocí dodané SW aplikace</w:t>
      </w:r>
      <w:r w:rsidR="006E3C56" w:rsidRPr="004A66B5">
        <w:t xml:space="preserve"> (dále jen „aplikace“)</w:t>
      </w:r>
      <w:r w:rsidRPr="004A66B5">
        <w:t xml:space="preserve">, která </w:t>
      </w:r>
      <w:r w:rsidR="00AE489F" w:rsidRPr="004A66B5">
        <w:t>umožní ad-hoc (resp. on-</w:t>
      </w:r>
      <w:proofErr w:type="spellStart"/>
      <w:r w:rsidR="0060349D" w:rsidRPr="004A66B5">
        <w:t>dem</w:t>
      </w:r>
      <w:r w:rsidR="00A562DA" w:rsidRPr="004A66B5">
        <w:t>and</w:t>
      </w:r>
      <w:proofErr w:type="spellEnd"/>
      <w:r w:rsidR="00A562DA" w:rsidRPr="004A66B5">
        <w:t>) i plně automatizované plánov</w:t>
      </w:r>
      <w:r w:rsidRPr="004A66B5">
        <w:t>a</w:t>
      </w:r>
      <w:r w:rsidR="00A562DA" w:rsidRPr="004A66B5">
        <w:t xml:space="preserve">né provádění vyhodnocování konzistence určených dat mezi dvěma a více integrovanými </w:t>
      </w:r>
      <w:r w:rsidRPr="004A66B5">
        <w:t xml:space="preserve">informačními </w:t>
      </w:r>
      <w:r w:rsidR="00A562DA" w:rsidRPr="004A66B5">
        <w:t>systémy</w:t>
      </w:r>
      <w:r w:rsidRPr="004A66B5">
        <w:t xml:space="preserve"> nebo obecně zdroji dat</w:t>
      </w:r>
      <w:r w:rsidR="00A562DA" w:rsidRPr="004A66B5">
        <w:t xml:space="preserve">. </w:t>
      </w:r>
      <w:r w:rsidRPr="004A66B5">
        <w:t xml:space="preserve">Aplikace dále umožní také </w:t>
      </w:r>
      <w:r w:rsidR="00AE489F" w:rsidRPr="004A66B5">
        <w:t>on-</w:t>
      </w:r>
      <w:proofErr w:type="spellStart"/>
      <w:r w:rsidR="0060349D" w:rsidRPr="004A66B5">
        <w:t>dem</w:t>
      </w:r>
      <w:r w:rsidRPr="004A66B5">
        <w:t>and</w:t>
      </w:r>
      <w:proofErr w:type="spellEnd"/>
      <w:r w:rsidRPr="004A66B5">
        <w:t xml:space="preserve"> nebo plně automatické přímé úpravy nevalidních dat z těchto zdrojů. </w:t>
      </w:r>
    </w:p>
    <w:p w14:paraId="43347D3D" w14:textId="77777777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</w:p>
    <w:p w14:paraId="4FB56580" w14:textId="77777777" w:rsidR="00486235" w:rsidRPr="004A66B5" w:rsidRDefault="00486235" w:rsidP="00486235">
      <w:pPr>
        <w:pStyle w:val="Odstavecseseznamem1"/>
        <w:tabs>
          <w:tab w:val="left" w:pos="357"/>
          <w:tab w:val="left" w:pos="709"/>
        </w:tabs>
        <w:spacing w:before="60"/>
        <w:ind w:left="567"/>
      </w:pPr>
      <w:r w:rsidRPr="004A66B5">
        <w:t>Zdrojová data mohou pocházet z těchto zdrojů:</w:t>
      </w:r>
    </w:p>
    <w:p w14:paraId="7D03BF41" w14:textId="77777777" w:rsidR="00486235" w:rsidRPr="004A66B5" w:rsidRDefault="00A562DA" w:rsidP="00486235">
      <w:pPr>
        <w:pStyle w:val="Odstavecseseznamem1"/>
        <w:numPr>
          <w:ilvl w:val="0"/>
          <w:numId w:val="9"/>
        </w:numPr>
        <w:tabs>
          <w:tab w:val="left" w:pos="357"/>
          <w:tab w:val="left" w:pos="709"/>
        </w:tabs>
        <w:spacing w:before="60"/>
      </w:pPr>
      <w:r w:rsidRPr="004A66B5">
        <w:t xml:space="preserve">SQL </w:t>
      </w:r>
      <w:r w:rsidR="00CF79AE" w:rsidRPr="004A66B5">
        <w:t>databáz</w:t>
      </w:r>
      <w:r w:rsidR="00486235" w:rsidRPr="004A66B5">
        <w:t>e</w:t>
      </w:r>
      <w:r w:rsidR="00CF79AE" w:rsidRPr="004A66B5">
        <w:t xml:space="preserve"> (Microsoft </w:t>
      </w:r>
      <w:r w:rsidRPr="004A66B5">
        <w:t>SQL Server</w:t>
      </w:r>
      <w:r w:rsidR="00CF79AE" w:rsidRPr="004A66B5">
        <w:t xml:space="preserve"> 2008 a novější</w:t>
      </w:r>
      <w:r w:rsidRPr="004A66B5">
        <w:t>)</w:t>
      </w:r>
      <w:r w:rsidR="00486235" w:rsidRPr="004A66B5">
        <w:t>, přičemž zpravidla se bude jednat o databázi konkrétního informačního systému,</w:t>
      </w:r>
    </w:p>
    <w:p w14:paraId="13CD2610" w14:textId="7DAC8875" w:rsidR="00C46A11" w:rsidRPr="004A66B5" w:rsidRDefault="00A562DA" w:rsidP="00C46A11">
      <w:pPr>
        <w:pStyle w:val="Odstavecseseznamem1"/>
        <w:numPr>
          <w:ilvl w:val="0"/>
          <w:numId w:val="9"/>
        </w:numPr>
        <w:tabs>
          <w:tab w:val="left" w:pos="357"/>
          <w:tab w:val="left" w:pos="709"/>
        </w:tabs>
        <w:spacing w:before="60"/>
      </w:pPr>
      <w:r w:rsidRPr="004A66B5">
        <w:t>databáz</w:t>
      </w:r>
      <w:r w:rsidR="00486235" w:rsidRPr="004A66B5">
        <w:t>e</w:t>
      </w:r>
      <w:r w:rsidRPr="004A66B5">
        <w:t xml:space="preserve"> </w:t>
      </w:r>
      <w:proofErr w:type="spellStart"/>
      <w:r w:rsidRPr="004A66B5">
        <w:t>Active</w:t>
      </w:r>
      <w:proofErr w:type="spellEnd"/>
      <w:r w:rsidRPr="004A66B5">
        <w:t xml:space="preserve"> </w:t>
      </w:r>
      <w:proofErr w:type="spellStart"/>
      <w:r w:rsidRPr="004A66B5">
        <w:t>Directory</w:t>
      </w:r>
      <w:proofErr w:type="spellEnd"/>
      <w:r w:rsidRPr="004A66B5">
        <w:t xml:space="preserve"> v systému Microsoft Windows Server (verze 2012</w:t>
      </w:r>
      <w:r w:rsidR="00721284" w:rsidRPr="004A66B5">
        <w:t xml:space="preserve"> R2</w:t>
      </w:r>
      <w:r w:rsidRPr="004A66B5">
        <w:t xml:space="preserve"> a</w:t>
      </w:r>
      <w:r w:rsidR="0014080D">
        <w:t> </w:t>
      </w:r>
      <w:r w:rsidRPr="004A66B5">
        <w:t>novější)</w:t>
      </w:r>
      <w:r w:rsidR="00486235" w:rsidRPr="004A66B5">
        <w:t>,</w:t>
      </w:r>
    </w:p>
    <w:p w14:paraId="4039FA9F" w14:textId="77777777" w:rsidR="001A398D" w:rsidRPr="004A66B5" w:rsidRDefault="00BD7B53" w:rsidP="00C46A11">
      <w:pPr>
        <w:pStyle w:val="Odstavecseseznamem1"/>
        <w:numPr>
          <w:ilvl w:val="0"/>
          <w:numId w:val="9"/>
        </w:numPr>
        <w:tabs>
          <w:tab w:val="left" w:pos="357"/>
          <w:tab w:val="left" w:pos="709"/>
        </w:tabs>
        <w:spacing w:before="60"/>
      </w:pPr>
      <w:r w:rsidRPr="004A66B5">
        <w:t xml:space="preserve">textový zdroj dat </w:t>
      </w:r>
      <w:r w:rsidR="001B1384" w:rsidRPr="004A66B5">
        <w:t xml:space="preserve">minimálně </w:t>
      </w:r>
      <w:r w:rsidRPr="004A66B5">
        <w:t>ve formátu CSV</w:t>
      </w:r>
      <w:r w:rsidR="001B1384" w:rsidRPr="004A66B5">
        <w:t xml:space="preserve"> </w:t>
      </w:r>
    </w:p>
    <w:p w14:paraId="0B507231" w14:textId="77777777" w:rsidR="00FA3587" w:rsidRPr="004A66B5" w:rsidRDefault="00FA3587" w:rsidP="00FA3587">
      <w:pPr>
        <w:pStyle w:val="Odstavecseseznamem1"/>
        <w:tabs>
          <w:tab w:val="left" w:pos="357"/>
          <w:tab w:val="left" w:pos="709"/>
        </w:tabs>
        <w:spacing w:before="60"/>
        <w:ind w:left="567"/>
      </w:pPr>
    </w:p>
    <w:p w14:paraId="28397FC5" w14:textId="77777777" w:rsidR="00A15B10" w:rsidRPr="004A66B5" w:rsidRDefault="00542B01" w:rsidP="00542B01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66B5">
        <w:rPr>
          <w:rFonts w:ascii="Times New Roman" w:hAnsi="Times New Roman" w:cs="Times New Roman"/>
          <w:i/>
          <w:sz w:val="24"/>
          <w:szCs w:val="24"/>
        </w:rPr>
        <w:t>S ohledem na velké množství existujících relevantních produktů</w:t>
      </w:r>
      <w:r w:rsidR="00C5473E" w:rsidRPr="004A66B5">
        <w:rPr>
          <w:rFonts w:ascii="Times New Roman" w:hAnsi="Times New Roman" w:cs="Times New Roman"/>
          <w:i/>
          <w:sz w:val="24"/>
          <w:szCs w:val="24"/>
        </w:rPr>
        <w:t xml:space="preserve"> (např. s</w:t>
      </w:r>
      <w:r w:rsidRPr="004A66B5">
        <w:rPr>
          <w:rFonts w:ascii="Times New Roman" w:hAnsi="Times New Roman" w:cs="Times New Roman"/>
          <w:i/>
          <w:sz w:val="24"/>
          <w:szCs w:val="24"/>
        </w:rPr>
        <w:t>ystémy pro IDM a související náležitosti), které je možné v rámci plnění implementovat, jsou jednotlivé požadavky definovány pouze obecně jakožto minimální požadavky na vlastnosti a funkce aplikace, v konkrétních produktech se pak může lišit terminologie (označení takových pojmů), což je zcela přípustné, pokud jsou naplněny definované požadavky.</w:t>
      </w:r>
    </w:p>
    <w:p w14:paraId="40E7645C" w14:textId="77777777" w:rsidR="00196F68" w:rsidRPr="004A66B5" w:rsidRDefault="00196F68" w:rsidP="00BD7B53">
      <w:pPr>
        <w:ind w:firstLine="567"/>
        <w:jc w:val="both"/>
        <w:rPr>
          <w:rFonts w:ascii="Times New Roman" w:hAnsi="Times New Roman" w:cs="Times New Roman"/>
        </w:rPr>
      </w:pPr>
    </w:p>
    <w:p w14:paraId="0801F551" w14:textId="77777777" w:rsidR="002D0142" w:rsidRPr="004A66B5" w:rsidRDefault="000705E7" w:rsidP="00AE489F">
      <w:pPr>
        <w:pStyle w:val="Nadpis3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 xml:space="preserve">Architektura </w:t>
      </w:r>
      <w:r w:rsidR="004B5617" w:rsidRPr="004A66B5">
        <w:rPr>
          <w:rFonts w:ascii="Times New Roman" w:hAnsi="Times New Roman" w:cs="Times New Roman"/>
        </w:rPr>
        <w:t xml:space="preserve">a provedení </w:t>
      </w:r>
      <w:r w:rsidRPr="004A66B5">
        <w:rPr>
          <w:rFonts w:ascii="Times New Roman" w:hAnsi="Times New Roman" w:cs="Times New Roman"/>
        </w:rPr>
        <w:t>aplikace</w:t>
      </w:r>
    </w:p>
    <w:p w14:paraId="4E2CDA60" w14:textId="77777777" w:rsidR="00B73E1C" w:rsidRPr="004A66B5" w:rsidRDefault="000705E7" w:rsidP="00AF41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Aplikace bude plně webová s responzivním GUI (možnost ovládat aplikaci pomocí prohlížeče mobilního zařízení). Bude provozována v intranetu České školní inspekce na</w:t>
      </w:r>
      <w:r w:rsidR="0053051B">
        <w:rPr>
          <w:rFonts w:ascii="Times New Roman" w:hAnsi="Times New Roman" w:cs="Times New Roman"/>
          <w:sz w:val="24"/>
          <w:szCs w:val="24"/>
        </w:rPr>
        <w:t> </w:t>
      </w:r>
      <w:r w:rsidRPr="004A66B5">
        <w:rPr>
          <w:rFonts w:ascii="Times New Roman" w:hAnsi="Times New Roman" w:cs="Times New Roman"/>
          <w:sz w:val="24"/>
          <w:szCs w:val="24"/>
        </w:rPr>
        <w:t xml:space="preserve">webovém serveru </w:t>
      </w:r>
      <w:r w:rsidR="00B73E1C" w:rsidRPr="004A66B5">
        <w:rPr>
          <w:rFonts w:ascii="Times New Roman" w:hAnsi="Times New Roman" w:cs="Times New Roman"/>
          <w:sz w:val="24"/>
          <w:szCs w:val="24"/>
        </w:rPr>
        <w:t xml:space="preserve">s operačním systémem Microsoft Windows Server 2016 nebo 2019 v rámci služby </w:t>
      </w:r>
      <w:r w:rsidRPr="004A66B5">
        <w:rPr>
          <w:rFonts w:ascii="Times New Roman" w:hAnsi="Times New Roman" w:cs="Times New Roman"/>
          <w:sz w:val="24"/>
          <w:szCs w:val="24"/>
        </w:rPr>
        <w:t xml:space="preserve">Microsoft Internet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 xml:space="preserve"> v poslední verzi</w:t>
      </w:r>
      <w:r w:rsidR="00B73E1C" w:rsidRPr="004A66B5">
        <w:rPr>
          <w:rFonts w:ascii="Times New Roman" w:hAnsi="Times New Roman" w:cs="Times New Roman"/>
          <w:sz w:val="24"/>
          <w:szCs w:val="24"/>
        </w:rPr>
        <w:t>, a to</w:t>
      </w:r>
      <w:r w:rsidR="00DE35FB" w:rsidRPr="004A66B5">
        <w:rPr>
          <w:rFonts w:ascii="Times New Roman" w:hAnsi="Times New Roman" w:cs="Times New Roman"/>
          <w:sz w:val="24"/>
          <w:szCs w:val="24"/>
        </w:rPr>
        <w:t xml:space="preserve"> prostřednictvím protokolu HTTPS (dodávka </w:t>
      </w:r>
      <w:r w:rsidR="00B73E1C" w:rsidRPr="004A66B5">
        <w:rPr>
          <w:rFonts w:ascii="Times New Roman" w:hAnsi="Times New Roman" w:cs="Times New Roman"/>
          <w:sz w:val="24"/>
          <w:szCs w:val="24"/>
        </w:rPr>
        <w:t xml:space="preserve">potřebného </w:t>
      </w:r>
      <w:r w:rsidR="00DE35FB" w:rsidRPr="004A66B5">
        <w:rPr>
          <w:rFonts w:ascii="Times New Roman" w:hAnsi="Times New Roman" w:cs="Times New Roman"/>
          <w:sz w:val="24"/>
          <w:szCs w:val="24"/>
        </w:rPr>
        <w:t>certifikátu není předmětem plnění</w:t>
      </w:r>
      <w:r w:rsidR="00B73E1C" w:rsidRPr="004A66B5">
        <w:rPr>
          <w:rFonts w:ascii="Times New Roman" w:hAnsi="Times New Roman" w:cs="Times New Roman"/>
          <w:sz w:val="24"/>
          <w:szCs w:val="24"/>
        </w:rPr>
        <w:t xml:space="preserve"> a certifikát bude poskytnut objednatelem</w:t>
      </w:r>
      <w:r w:rsidR="00DE35FB" w:rsidRPr="004A66B5">
        <w:rPr>
          <w:rFonts w:ascii="Times New Roman" w:hAnsi="Times New Roman" w:cs="Times New Roman"/>
          <w:sz w:val="24"/>
          <w:szCs w:val="24"/>
        </w:rPr>
        <w:t>)</w:t>
      </w:r>
      <w:r w:rsidRPr="004A6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26653" w14:textId="77777777" w:rsidR="000705E7" w:rsidRPr="004A66B5" w:rsidRDefault="000705E7" w:rsidP="00AF41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Databáze </w:t>
      </w:r>
      <w:r w:rsidR="006E3C56" w:rsidRPr="004A66B5">
        <w:rPr>
          <w:rFonts w:ascii="Times New Roman" w:hAnsi="Times New Roman" w:cs="Times New Roman"/>
          <w:sz w:val="24"/>
          <w:szCs w:val="24"/>
        </w:rPr>
        <w:t>aplikace</w:t>
      </w:r>
      <w:r w:rsidRPr="004A66B5">
        <w:rPr>
          <w:rFonts w:ascii="Times New Roman" w:hAnsi="Times New Roman" w:cs="Times New Roman"/>
          <w:sz w:val="24"/>
          <w:szCs w:val="24"/>
        </w:rPr>
        <w:t xml:space="preserve"> bude</w:t>
      </w:r>
      <w:r w:rsidR="00C7121A" w:rsidRPr="004A66B5">
        <w:rPr>
          <w:rFonts w:ascii="Times New Roman" w:hAnsi="Times New Roman" w:cs="Times New Roman"/>
          <w:sz w:val="24"/>
          <w:szCs w:val="24"/>
        </w:rPr>
        <w:t xml:space="preserve"> pro</w:t>
      </w:r>
      <w:r w:rsidRPr="004A66B5">
        <w:rPr>
          <w:rFonts w:ascii="Times New Roman" w:hAnsi="Times New Roman" w:cs="Times New Roman"/>
          <w:sz w:val="24"/>
          <w:szCs w:val="24"/>
        </w:rPr>
        <w:t xml:space="preserve"> Microsoft SQL Server ve verzi 2</w:t>
      </w:r>
      <w:r w:rsidR="006E3C56" w:rsidRPr="004A66B5">
        <w:rPr>
          <w:rFonts w:ascii="Times New Roman" w:hAnsi="Times New Roman" w:cs="Times New Roman"/>
          <w:sz w:val="24"/>
          <w:szCs w:val="24"/>
        </w:rPr>
        <w:t>017</w:t>
      </w:r>
      <w:r w:rsidRPr="004A66B5">
        <w:rPr>
          <w:rFonts w:ascii="Times New Roman" w:hAnsi="Times New Roman" w:cs="Times New Roman"/>
          <w:sz w:val="24"/>
          <w:szCs w:val="24"/>
        </w:rPr>
        <w:t xml:space="preserve"> nebo novější.</w:t>
      </w:r>
      <w:r w:rsidR="00EF7D85" w:rsidRPr="004A66B5">
        <w:rPr>
          <w:rFonts w:ascii="Times New Roman" w:hAnsi="Times New Roman" w:cs="Times New Roman"/>
          <w:sz w:val="24"/>
          <w:szCs w:val="24"/>
        </w:rPr>
        <w:t xml:space="preserve"> Aplikace může využívat také souborový systém v rámci Microsoft Windows Server v prostředí domény s </w:t>
      </w:r>
      <w:proofErr w:type="spellStart"/>
      <w:r w:rsidR="00EF7D85" w:rsidRPr="004A66B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EF7D85"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D85" w:rsidRPr="004A66B5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="00EF7D85" w:rsidRPr="004A66B5">
        <w:rPr>
          <w:rFonts w:ascii="Times New Roman" w:hAnsi="Times New Roman" w:cs="Times New Roman"/>
          <w:sz w:val="24"/>
          <w:szCs w:val="24"/>
        </w:rPr>
        <w:t>.</w:t>
      </w:r>
      <w:r w:rsidR="005A5E02" w:rsidRPr="004A66B5">
        <w:rPr>
          <w:rFonts w:ascii="Times New Roman" w:hAnsi="Times New Roman" w:cs="Times New Roman"/>
          <w:sz w:val="24"/>
          <w:szCs w:val="24"/>
        </w:rPr>
        <w:t xml:space="preserve"> Dodávka a implementace těchto technologií </w:t>
      </w:r>
      <w:r w:rsidR="000E17FC" w:rsidRPr="004A66B5">
        <w:rPr>
          <w:rFonts w:ascii="Times New Roman" w:hAnsi="Times New Roman" w:cs="Times New Roman"/>
          <w:sz w:val="24"/>
          <w:szCs w:val="24"/>
        </w:rPr>
        <w:t xml:space="preserve">nebo jejich </w:t>
      </w:r>
      <w:r w:rsidR="000E17FC" w:rsidRPr="004A66B5">
        <w:rPr>
          <w:rFonts w:ascii="Times New Roman" w:hAnsi="Times New Roman" w:cs="Times New Roman"/>
          <w:sz w:val="24"/>
          <w:szCs w:val="24"/>
        </w:rPr>
        <w:lastRenderedPageBreak/>
        <w:t xml:space="preserve">licencí </w:t>
      </w:r>
      <w:r w:rsidR="005A5E02" w:rsidRPr="004A66B5">
        <w:rPr>
          <w:rFonts w:ascii="Times New Roman" w:hAnsi="Times New Roman" w:cs="Times New Roman"/>
          <w:sz w:val="24"/>
          <w:szCs w:val="24"/>
        </w:rPr>
        <w:t xml:space="preserve">není předmětem plnění, veškerý výše zmíněný SW (a odpovídající HW) bude připraven ze strany objednatele na základě požadavků </w:t>
      </w:r>
      <w:r w:rsidR="007A6171">
        <w:rPr>
          <w:rFonts w:ascii="Times New Roman" w:hAnsi="Times New Roman" w:cs="Times New Roman"/>
          <w:sz w:val="24"/>
          <w:szCs w:val="24"/>
        </w:rPr>
        <w:t>poskytovate</w:t>
      </w:r>
      <w:r w:rsidR="007A6171" w:rsidRPr="00353571">
        <w:rPr>
          <w:rFonts w:ascii="Times New Roman" w:hAnsi="Times New Roman" w:cs="Times New Roman"/>
          <w:sz w:val="24"/>
          <w:szCs w:val="24"/>
        </w:rPr>
        <w:t>l</w:t>
      </w:r>
      <w:r w:rsidR="005A5E02" w:rsidRPr="004A66B5">
        <w:rPr>
          <w:rFonts w:ascii="Times New Roman" w:hAnsi="Times New Roman" w:cs="Times New Roman"/>
          <w:sz w:val="24"/>
          <w:szCs w:val="24"/>
        </w:rPr>
        <w:t xml:space="preserve">e. Tyto požadavky nesmí zahrnovat přípravu </w:t>
      </w:r>
      <w:r w:rsidR="00A1283A" w:rsidRPr="004A66B5">
        <w:rPr>
          <w:rFonts w:ascii="Times New Roman" w:hAnsi="Times New Roman" w:cs="Times New Roman"/>
          <w:sz w:val="24"/>
          <w:szCs w:val="24"/>
        </w:rPr>
        <w:t xml:space="preserve">SW nebo HW jiných, než které jsou uvedeny výše, zejména pak systémů třetích stran, jejichž pořízení nebo zajištění využití by na straně objednatele bylo spojeno s nutností vynaložit další finanční prostředky, pokud takové systémy nejsou předmětem dodávky </w:t>
      </w:r>
      <w:r w:rsidR="007A6171">
        <w:rPr>
          <w:rFonts w:ascii="Times New Roman" w:hAnsi="Times New Roman" w:cs="Times New Roman"/>
          <w:sz w:val="24"/>
          <w:szCs w:val="24"/>
        </w:rPr>
        <w:t>poskytovate</w:t>
      </w:r>
      <w:r w:rsidR="007A6171" w:rsidRPr="00353571">
        <w:rPr>
          <w:rFonts w:ascii="Times New Roman" w:hAnsi="Times New Roman" w:cs="Times New Roman"/>
          <w:sz w:val="24"/>
          <w:szCs w:val="24"/>
        </w:rPr>
        <w:t>l</w:t>
      </w:r>
      <w:r w:rsidR="00A1283A" w:rsidRPr="004A66B5">
        <w:rPr>
          <w:rFonts w:ascii="Times New Roman" w:hAnsi="Times New Roman" w:cs="Times New Roman"/>
          <w:sz w:val="24"/>
          <w:szCs w:val="24"/>
        </w:rPr>
        <w:t>e (a tedy součástí sjednané ceny plnění).</w:t>
      </w:r>
      <w:r w:rsidR="001E78FE" w:rsidRPr="004A66B5">
        <w:rPr>
          <w:rFonts w:ascii="Times New Roman" w:hAnsi="Times New Roman" w:cs="Times New Roman"/>
          <w:sz w:val="24"/>
          <w:szCs w:val="24"/>
        </w:rPr>
        <w:t xml:space="preserve"> Objednatel poskytne veškeré </w:t>
      </w:r>
      <w:r w:rsidR="000E17FC" w:rsidRPr="004A66B5">
        <w:rPr>
          <w:rFonts w:ascii="Times New Roman" w:hAnsi="Times New Roman" w:cs="Times New Roman"/>
          <w:sz w:val="24"/>
          <w:szCs w:val="24"/>
        </w:rPr>
        <w:t xml:space="preserve">výše zmíněné </w:t>
      </w:r>
      <w:r w:rsidR="001E78FE" w:rsidRPr="004A66B5">
        <w:rPr>
          <w:rFonts w:ascii="Times New Roman" w:hAnsi="Times New Roman" w:cs="Times New Roman"/>
          <w:sz w:val="24"/>
          <w:szCs w:val="24"/>
        </w:rPr>
        <w:t xml:space="preserve">prostředky na </w:t>
      </w:r>
      <w:proofErr w:type="spellStart"/>
      <w:r w:rsidR="001E78FE" w:rsidRPr="004A66B5">
        <w:rPr>
          <w:rFonts w:ascii="Times New Roman" w:hAnsi="Times New Roman" w:cs="Times New Roman"/>
          <w:sz w:val="24"/>
          <w:szCs w:val="24"/>
        </w:rPr>
        <w:t>virtualizované</w:t>
      </w:r>
      <w:proofErr w:type="spellEnd"/>
      <w:r w:rsidR="001E78FE" w:rsidRPr="004A66B5">
        <w:rPr>
          <w:rFonts w:ascii="Times New Roman" w:hAnsi="Times New Roman" w:cs="Times New Roman"/>
          <w:sz w:val="24"/>
          <w:szCs w:val="24"/>
        </w:rPr>
        <w:t xml:space="preserve"> platformě</w:t>
      </w:r>
      <w:r w:rsidR="000E17FC"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7FC" w:rsidRPr="004A66B5">
        <w:rPr>
          <w:rFonts w:ascii="Times New Roman" w:hAnsi="Times New Roman" w:cs="Times New Roman"/>
          <w:sz w:val="24"/>
          <w:szCs w:val="24"/>
        </w:rPr>
        <w:t>VM</w:t>
      </w:r>
      <w:r w:rsidR="001E78FE" w:rsidRPr="004A66B5">
        <w:rPr>
          <w:rFonts w:ascii="Times New Roman" w:hAnsi="Times New Roman" w:cs="Times New Roman"/>
          <w:sz w:val="24"/>
          <w:szCs w:val="24"/>
        </w:rPr>
        <w:t>ware</w:t>
      </w:r>
      <w:proofErr w:type="spellEnd"/>
      <w:r w:rsidR="001E78FE" w:rsidRPr="004A66B5">
        <w:rPr>
          <w:rFonts w:ascii="Times New Roman" w:hAnsi="Times New Roman" w:cs="Times New Roman"/>
          <w:sz w:val="24"/>
          <w:szCs w:val="24"/>
        </w:rPr>
        <w:t>. Databázový a aplikační server (IIS) budou odděleny</w:t>
      </w:r>
      <w:r w:rsidR="000E17FC" w:rsidRPr="004A66B5">
        <w:rPr>
          <w:rFonts w:ascii="Times New Roman" w:hAnsi="Times New Roman" w:cs="Times New Roman"/>
          <w:sz w:val="24"/>
          <w:szCs w:val="24"/>
        </w:rPr>
        <w:t>, bude se jednat o dva virtuální servery</w:t>
      </w:r>
      <w:r w:rsidR="001E78FE" w:rsidRPr="004A66B5">
        <w:rPr>
          <w:rFonts w:ascii="Times New Roman" w:hAnsi="Times New Roman" w:cs="Times New Roman"/>
          <w:sz w:val="24"/>
          <w:szCs w:val="24"/>
        </w:rPr>
        <w:t>.</w:t>
      </w:r>
      <w:r w:rsidR="000E17FC" w:rsidRPr="004A66B5">
        <w:rPr>
          <w:rFonts w:ascii="Times New Roman" w:hAnsi="Times New Roman" w:cs="Times New Roman"/>
          <w:sz w:val="24"/>
          <w:szCs w:val="24"/>
        </w:rPr>
        <w:t xml:space="preserve"> V případě databázového serveru bude využit již existující, v rámci něhož bude pro aplikaci zřízena databáze (popř. více databází).</w:t>
      </w:r>
    </w:p>
    <w:p w14:paraId="21DC42A4" w14:textId="77777777" w:rsidR="00ED1CB0" w:rsidRDefault="000E17FC" w:rsidP="00AF41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Plná a bezvadná f</w:t>
      </w:r>
      <w:r w:rsidR="00ED1CB0" w:rsidRPr="004A66B5">
        <w:rPr>
          <w:rFonts w:ascii="Times New Roman" w:hAnsi="Times New Roman" w:cs="Times New Roman"/>
          <w:sz w:val="24"/>
          <w:szCs w:val="24"/>
        </w:rPr>
        <w:t>unkčnost aplikace bude garantována minimálně v prohlížečích Microsoft Internet Explorer a Google Chrome v poslední existující stabilní verzi.</w:t>
      </w:r>
    </w:p>
    <w:p w14:paraId="19F541CE" w14:textId="5EFBFDBE" w:rsidR="00A420D8" w:rsidRPr="004A66B5" w:rsidRDefault="00A420D8" w:rsidP="00AF41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parametry nastavení aplikace, uživatelských oprávnění, tzv. porovnávacích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opravujících procedur včetně jejich náležitostí (např. údaje o zdrojích a přístupové údaje k nim) budou plně nastavitelné a editovatelné z příslušného uživatelského rozhraní aplikace.</w:t>
      </w:r>
    </w:p>
    <w:p w14:paraId="70EA4676" w14:textId="77777777" w:rsidR="002D0142" w:rsidRPr="004A66B5" w:rsidRDefault="002D0142" w:rsidP="008C42E1">
      <w:pPr>
        <w:jc w:val="both"/>
        <w:rPr>
          <w:rFonts w:ascii="Times New Roman" w:hAnsi="Times New Roman" w:cs="Times New Roman"/>
        </w:rPr>
      </w:pPr>
    </w:p>
    <w:p w14:paraId="669E19C5" w14:textId="77777777" w:rsidR="00C7121A" w:rsidRPr="004A66B5" w:rsidRDefault="00C7121A" w:rsidP="00AF41A8">
      <w:pPr>
        <w:pStyle w:val="Nadpis3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>Zabezpečení</w:t>
      </w:r>
    </w:p>
    <w:p w14:paraId="5A4F92FA" w14:textId="77777777" w:rsidR="00C7121A" w:rsidRPr="004A66B5" w:rsidRDefault="00C7121A" w:rsidP="00C7121A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Aplikace bude ke své databázi (případně také k souborovému systému) přistupovat pomocí určeného účtu, jehož nastavení (včetně hesla) lze v aplikaci měnit.</w:t>
      </w:r>
    </w:p>
    <w:p w14:paraId="39C656B0" w14:textId="77777777" w:rsidR="00633C97" w:rsidRPr="004A66B5" w:rsidRDefault="00C7121A" w:rsidP="004A66B5">
      <w:pPr>
        <w:pStyle w:val="Nadpis4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</w:rPr>
        <w:t xml:space="preserve">Systém </w:t>
      </w:r>
      <w:r w:rsidR="00633C97" w:rsidRPr="004A66B5">
        <w:rPr>
          <w:rFonts w:ascii="Times New Roman" w:hAnsi="Times New Roman" w:cs="Times New Roman"/>
        </w:rPr>
        <w:t>uživatelských oprávnění</w:t>
      </w:r>
    </w:p>
    <w:p w14:paraId="08F87DED" w14:textId="77777777" w:rsidR="00CB627E" w:rsidRPr="002B0BE4" w:rsidRDefault="00C7121A" w:rsidP="002B0BE4">
      <w:pPr>
        <w:ind w:left="851"/>
        <w:jc w:val="both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Pro přístup do aplikace samotné bude možné v aplikaci definovat a spravovat uživatelské účty a přidělovat jim oprávnění minimálně </w:t>
      </w:r>
      <w:r w:rsidR="00FA3587" w:rsidRPr="004A66B5">
        <w:rPr>
          <w:rFonts w:ascii="Times New Roman" w:hAnsi="Times New Roman" w:cs="Times New Roman"/>
          <w:sz w:val="24"/>
          <w:szCs w:val="24"/>
        </w:rPr>
        <w:t>následujícím způsobem. U</w:t>
      </w:r>
      <w:r w:rsidRPr="004A66B5">
        <w:rPr>
          <w:rFonts w:ascii="Times New Roman" w:hAnsi="Times New Roman" w:cs="Times New Roman"/>
          <w:sz w:val="24"/>
          <w:szCs w:val="24"/>
        </w:rPr>
        <w:t xml:space="preserve">živatelský účet je svázán s doménovým uživatelským účtem v rámci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>. Příslušný</w:t>
      </w:r>
      <w:r w:rsidR="00633C97" w:rsidRPr="004A66B5">
        <w:rPr>
          <w:rFonts w:ascii="Times New Roman" w:hAnsi="Times New Roman" w:cs="Times New Roman"/>
          <w:sz w:val="24"/>
          <w:szCs w:val="24"/>
        </w:rPr>
        <w:t xml:space="preserve"> uživatel, pokud je již přihlášen k operačnímu systému Windows, </w:t>
      </w:r>
      <w:r w:rsidRPr="004A66B5">
        <w:rPr>
          <w:rFonts w:ascii="Times New Roman" w:hAnsi="Times New Roman" w:cs="Times New Roman"/>
          <w:sz w:val="24"/>
          <w:szCs w:val="24"/>
        </w:rPr>
        <w:t xml:space="preserve">vstupuje do aplikace přímo </w:t>
      </w:r>
      <w:r w:rsidR="00633C97" w:rsidRPr="004A66B5">
        <w:rPr>
          <w:rFonts w:ascii="Times New Roman" w:hAnsi="Times New Roman" w:cs="Times New Roman"/>
          <w:sz w:val="24"/>
          <w:szCs w:val="24"/>
        </w:rPr>
        <w:t>v rámci procesu SSO (</w:t>
      </w:r>
      <w:proofErr w:type="spellStart"/>
      <w:r w:rsidR="00633C97" w:rsidRPr="004A66B5">
        <w:rPr>
          <w:rFonts w:ascii="Times New Roman" w:hAnsi="Times New Roman" w:cs="Times New Roman"/>
          <w:sz w:val="24"/>
          <w:szCs w:val="24"/>
        </w:rPr>
        <w:t>SingleSignOn</w:t>
      </w:r>
      <w:proofErr w:type="spellEnd"/>
      <w:r w:rsidR="00633C97" w:rsidRPr="004A66B5">
        <w:rPr>
          <w:rFonts w:ascii="Times New Roman" w:hAnsi="Times New Roman" w:cs="Times New Roman"/>
          <w:sz w:val="24"/>
          <w:szCs w:val="24"/>
        </w:rPr>
        <w:t xml:space="preserve">) a je ověřován vůči doméně </w:t>
      </w:r>
      <w:proofErr w:type="spellStart"/>
      <w:r w:rsidR="00633C97" w:rsidRPr="004A66B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="00633C97" w:rsidRPr="004A6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C97" w:rsidRPr="004A66B5">
        <w:rPr>
          <w:rFonts w:ascii="Times New Roman" w:hAnsi="Times New Roman" w:cs="Times New Roman"/>
          <w:sz w:val="24"/>
          <w:szCs w:val="24"/>
        </w:rPr>
        <w:t>Directory</w:t>
      </w:r>
      <w:proofErr w:type="spellEnd"/>
      <w:r w:rsidR="00633C97" w:rsidRPr="004A66B5">
        <w:rPr>
          <w:rFonts w:ascii="Times New Roman" w:hAnsi="Times New Roman" w:cs="Times New Roman"/>
          <w:sz w:val="24"/>
          <w:szCs w:val="24"/>
        </w:rPr>
        <w:t xml:space="preserve"> (nastavení pro toto ověření je součástí </w:t>
      </w:r>
      <w:r w:rsidRPr="004A66B5">
        <w:rPr>
          <w:rFonts w:ascii="Times New Roman" w:hAnsi="Times New Roman" w:cs="Times New Roman"/>
          <w:sz w:val="24"/>
          <w:szCs w:val="24"/>
        </w:rPr>
        <w:t xml:space="preserve">konfigurovatelných </w:t>
      </w:r>
      <w:r w:rsidR="00633C97" w:rsidRPr="004A66B5">
        <w:rPr>
          <w:rFonts w:ascii="Times New Roman" w:hAnsi="Times New Roman" w:cs="Times New Roman"/>
          <w:sz w:val="24"/>
          <w:szCs w:val="24"/>
        </w:rPr>
        <w:t xml:space="preserve">administračních voleb </w:t>
      </w:r>
      <w:r w:rsidRPr="004A66B5">
        <w:rPr>
          <w:rFonts w:ascii="Times New Roman" w:hAnsi="Times New Roman" w:cs="Times New Roman"/>
          <w:sz w:val="24"/>
          <w:szCs w:val="24"/>
        </w:rPr>
        <w:t>aplikace</w:t>
      </w:r>
      <w:r w:rsidR="00633C97" w:rsidRPr="004A66B5">
        <w:rPr>
          <w:rFonts w:ascii="Times New Roman" w:hAnsi="Times New Roman" w:cs="Times New Roman"/>
          <w:sz w:val="24"/>
          <w:szCs w:val="24"/>
        </w:rPr>
        <w:t>).</w:t>
      </w:r>
      <w:r w:rsidR="007E4CB1" w:rsidRPr="004A66B5">
        <w:rPr>
          <w:rFonts w:ascii="Times New Roman" w:hAnsi="Times New Roman" w:cs="Times New Roman"/>
          <w:sz w:val="24"/>
          <w:szCs w:val="24"/>
        </w:rPr>
        <w:t xml:space="preserve"> Při přístupu ze zařízení, na kterém aktuálně není doménový uživatel přihlášen, se nabízí přihlašovací dialog a uživatel v takovém případě uvádí </w:t>
      </w:r>
      <w:proofErr w:type="spellStart"/>
      <w:r w:rsidR="007E4CB1" w:rsidRPr="004A66B5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7E4CB1" w:rsidRPr="004A66B5">
        <w:rPr>
          <w:rFonts w:ascii="Times New Roman" w:hAnsi="Times New Roman" w:cs="Times New Roman"/>
          <w:sz w:val="24"/>
          <w:szCs w:val="24"/>
        </w:rPr>
        <w:t xml:space="preserve"> a heslo.</w:t>
      </w:r>
    </w:p>
    <w:p w14:paraId="4003945C" w14:textId="77777777" w:rsidR="007E4CB1" w:rsidRPr="002B0BE4" w:rsidRDefault="007E4CB1" w:rsidP="004A66B5">
      <w:pPr>
        <w:pStyle w:val="Nadpis4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Přidělování uživatelských oprávnění</w:t>
      </w:r>
    </w:p>
    <w:p w14:paraId="645F6E27" w14:textId="77777777" w:rsidR="007E4CB1" w:rsidRPr="004A66B5" w:rsidRDefault="00D81C28" w:rsidP="004A66B5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Jednomu u</w:t>
      </w:r>
      <w:r w:rsidR="00CB627E" w:rsidRPr="004A66B5">
        <w:rPr>
          <w:rFonts w:ascii="Times New Roman" w:hAnsi="Times New Roman" w:cs="Times New Roman"/>
          <w:sz w:val="24"/>
          <w:szCs w:val="24"/>
        </w:rPr>
        <w:t>živatelskému účtu je možné přidělit oprávnění (roli) s rozlišením minimálně těchto samostatných skupin</w:t>
      </w:r>
      <w:r w:rsidR="008A4B75" w:rsidRPr="004A66B5">
        <w:rPr>
          <w:rFonts w:ascii="Times New Roman" w:hAnsi="Times New Roman" w:cs="Times New Roman"/>
          <w:sz w:val="24"/>
          <w:szCs w:val="24"/>
        </w:rPr>
        <w:t xml:space="preserve"> povolených</w:t>
      </w:r>
      <w:r w:rsidR="00CB627E" w:rsidRPr="004A66B5">
        <w:rPr>
          <w:rFonts w:ascii="Times New Roman" w:hAnsi="Times New Roman" w:cs="Times New Roman"/>
          <w:sz w:val="24"/>
          <w:szCs w:val="24"/>
        </w:rPr>
        <w:t xml:space="preserve"> činností</w:t>
      </w:r>
      <w:r w:rsidRPr="004A66B5">
        <w:rPr>
          <w:rFonts w:ascii="Times New Roman" w:hAnsi="Times New Roman" w:cs="Times New Roman"/>
          <w:sz w:val="24"/>
          <w:szCs w:val="24"/>
        </w:rPr>
        <w:t xml:space="preserve"> (včetně jejich vzájemné kombinace)</w:t>
      </w:r>
      <w:r w:rsidR="00CB627E" w:rsidRPr="004A66B5">
        <w:rPr>
          <w:rFonts w:ascii="Times New Roman" w:hAnsi="Times New Roman" w:cs="Times New Roman"/>
          <w:sz w:val="24"/>
          <w:szCs w:val="24"/>
        </w:rPr>
        <w:t>:</w:t>
      </w:r>
    </w:p>
    <w:p w14:paraId="3C11BB1D" w14:textId="77777777" w:rsidR="00CB627E" w:rsidRPr="004A66B5" w:rsidRDefault="00CB627E" w:rsidP="004A66B5">
      <w:pPr>
        <w:pStyle w:val="Odstavecseseznamem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Editace veškeré konfigurace aplikace (administrace technických náležitostí, číselníky, uživatelské přístupy, definice jednotlivých i složených vyhodnocovacích i oprav</w:t>
      </w:r>
      <w:r w:rsidR="00196F68" w:rsidRPr="004A66B5">
        <w:rPr>
          <w:rFonts w:ascii="Times New Roman" w:hAnsi="Times New Roman" w:cs="Times New Roman"/>
          <w:sz w:val="24"/>
          <w:szCs w:val="24"/>
        </w:rPr>
        <w:t>ují</w:t>
      </w:r>
      <w:r w:rsidRPr="004A66B5">
        <w:rPr>
          <w:rFonts w:ascii="Times New Roman" w:hAnsi="Times New Roman" w:cs="Times New Roman"/>
          <w:sz w:val="24"/>
          <w:szCs w:val="24"/>
        </w:rPr>
        <w:t>cích procedur)</w:t>
      </w:r>
      <w:r w:rsidR="008A4B75" w:rsidRPr="004A66B5">
        <w:rPr>
          <w:rFonts w:ascii="Times New Roman" w:hAnsi="Times New Roman" w:cs="Times New Roman"/>
          <w:sz w:val="24"/>
          <w:szCs w:val="24"/>
        </w:rPr>
        <w:t>.</w:t>
      </w:r>
      <w:r w:rsidR="00444B3B" w:rsidRPr="004A66B5">
        <w:rPr>
          <w:rFonts w:ascii="Times New Roman" w:hAnsi="Times New Roman" w:cs="Times New Roman"/>
          <w:sz w:val="24"/>
          <w:szCs w:val="24"/>
        </w:rPr>
        <w:t xml:space="preserve"> Jedná se o administrační roli.</w:t>
      </w:r>
    </w:p>
    <w:p w14:paraId="0F44256C" w14:textId="77777777" w:rsidR="008A4B75" w:rsidRPr="004A66B5" w:rsidRDefault="008A4B75" w:rsidP="004A66B5">
      <w:pPr>
        <w:pStyle w:val="Odstavecseseznamem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Spouštění jednotlivých i složených vyhodnocovacích procedur, a to jmenovitě (výběr procedur)</w:t>
      </w:r>
    </w:p>
    <w:p w14:paraId="445C6A90" w14:textId="77777777" w:rsidR="008A4B75" w:rsidRPr="004A66B5" w:rsidRDefault="008A4B75" w:rsidP="004A66B5">
      <w:pPr>
        <w:pStyle w:val="Odstavecseseznamem"/>
        <w:numPr>
          <w:ilvl w:val="0"/>
          <w:numId w:val="1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Spouštění jednotlivých i složených oprav</w:t>
      </w:r>
      <w:r w:rsidR="00196F68" w:rsidRPr="004A66B5">
        <w:rPr>
          <w:rFonts w:ascii="Times New Roman" w:hAnsi="Times New Roman" w:cs="Times New Roman"/>
          <w:sz w:val="24"/>
          <w:szCs w:val="24"/>
        </w:rPr>
        <w:t>ují</w:t>
      </w:r>
      <w:r w:rsidRPr="004A66B5">
        <w:rPr>
          <w:rFonts w:ascii="Times New Roman" w:hAnsi="Times New Roman" w:cs="Times New Roman"/>
          <w:sz w:val="24"/>
          <w:szCs w:val="24"/>
        </w:rPr>
        <w:t>cích procedur, a to jmenovitě (výběr procedur)</w:t>
      </w:r>
    </w:p>
    <w:p w14:paraId="2870F759" w14:textId="77777777" w:rsidR="00D97C55" w:rsidRPr="00A47AD8" w:rsidRDefault="00BC7EC3" w:rsidP="002B0BE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lastRenderedPageBreak/>
        <w:t>Ke tvorbě nových uživatelských účtů a přidělování oprávnění je k dispozici odpovídající uživatelské rozhraní aplikace.</w:t>
      </w:r>
      <w:r w:rsidR="0056605E" w:rsidRPr="004A66B5">
        <w:rPr>
          <w:rFonts w:ascii="Times New Roman" w:hAnsi="Times New Roman" w:cs="Times New Roman"/>
          <w:sz w:val="24"/>
          <w:szCs w:val="24"/>
        </w:rPr>
        <w:t xml:space="preserve"> Určení uživatelé objednatele budou mít přidělena nejvyšší oprávnění umožňující neomezenou tvorbu dalších uživatelských účtů stejných nebo nižších oprávnění. </w:t>
      </w:r>
    </w:p>
    <w:p w14:paraId="5CC377D3" w14:textId="77777777" w:rsidR="00A1283A" w:rsidRPr="004A66B5" w:rsidRDefault="00A1283A" w:rsidP="008C42E1">
      <w:pPr>
        <w:jc w:val="both"/>
        <w:rPr>
          <w:rFonts w:ascii="Times New Roman" w:hAnsi="Times New Roman" w:cs="Times New Roman"/>
        </w:rPr>
      </w:pPr>
    </w:p>
    <w:p w14:paraId="51D8D2F6" w14:textId="77777777" w:rsidR="00A55D48" w:rsidRPr="002B0BE4" w:rsidRDefault="00013588" w:rsidP="004A66B5">
      <w:pPr>
        <w:pStyle w:val="Nadpis3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Určení a využití aplikace</w:t>
      </w:r>
    </w:p>
    <w:p w14:paraId="06220422" w14:textId="77777777" w:rsidR="00013588" w:rsidRPr="004A66B5" w:rsidRDefault="00013588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Aplikace bude určena k (řetězovému) dvoustrannému porovnávání konzistence dat vybraných zdrojů (zejména informačních systémů) prostřednictvím funkčnosti pro tento účel označené jako vyhodnocovací procedura, dále pak k nápravě případné porovnávací procedurou zjištěné nekonzistence dat prostřednictvím funkčnosti pro tento účel označené jako opravující procedura.</w:t>
      </w:r>
    </w:p>
    <w:p w14:paraId="0117E18C" w14:textId="77777777" w:rsidR="0052005B" w:rsidRDefault="0060740B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Tyto procedury budou aplikovány na klíčové číselníky (a např. entity datového modelu</w:t>
      </w:r>
      <w:r w:rsidR="00013588"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Pr="004A66B5">
        <w:rPr>
          <w:rFonts w:ascii="Times New Roman" w:hAnsi="Times New Roman" w:cs="Times New Roman"/>
          <w:sz w:val="24"/>
          <w:szCs w:val="24"/>
        </w:rPr>
        <w:t>databáze) datových zdrojů, zejména pak informačních systémů, jako jsou např. údaje o</w:t>
      </w:r>
      <w:r w:rsidR="00DE1F3C">
        <w:rPr>
          <w:rFonts w:ascii="Times New Roman" w:hAnsi="Times New Roman" w:cs="Times New Roman"/>
          <w:sz w:val="24"/>
          <w:szCs w:val="24"/>
        </w:rPr>
        <w:t> </w:t>
      </w:r>
      <w:r w:rsidRPr="004A66B5">
        <w:rPr>
          <w:rFonts w:ascii="Times New Roman" w:hAnsi="Times New Roman" w:cs="Times New Roman"/>
          <w:sz w:val="24"/>
          <w:szCs w:val="24"/>
        </w:rPr>
        <w:t xml:space="preserve">osobách (osobní číslo, jméno, příjmení, pracovní zařazení, telefonní číslo, číslo účtu, apod.). Detailní požadavky pro implementaci </w:t>
      </w:r>
      <w:r w:rsidR="00813521" w:rsidRPr="004A66B5">
        <w:rPr>
          <w:rFonts w:ascii="Times New Roman" w:hAnsi="Times New Roman" w:cs="Times New Roman"/>
          <w:sz w:val="24"/>
          <w:szCs w:val="24"/>
        </w:rPr>
        <w:t>konkrétních porovnání a oprav jakožto součásti plnění</w:t>
      </w:r>
      <w:r w:rsidRPr="004A66B5">
        <w:rPr>
          <w:rFonts w:ascii="Times New Roman" w:hAnsi="Times New Roman" w:cs="Times New Roman"/>
          <w:sz w:val="24"/>
          <w:szCs w:val="24"/>
        </w:rPr>
        <w:t xml:space="preserve"> jsou uvedeny dále.</w:t>
      </w:r>
    </w:p>
    <w:p w14:paraId="0C346D70" w14:textId="77777777" w:rsidR="004A66B5" w:rsidRPr="004A66B5" w:rsidRDefault="004A66B5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57104B" w14:textId="77777777" w:rsidR="004B354B" w:rsidRPr="002B0BE4" w:rsidRDefault="004A66B5" w:rsidP="004A66B5">
      <w:pPr>
        <w:pStyle w:val="Nadpis3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Porovnáva</w:t>
      </w:r>
      <w:r w:rsidR="00A55D48" w:rsidRPr="002B0BE4">
        <w:rPr>
          <w:rFonts w:ascii="Times New Roman" w:hAnsi="Times New Roman" w:cs="Times New Roman"/>
        </w:rPr>
        <w:t>cí procedury</w:t>
      </w:r>
    </w:p>
    <w:p w14:paraId="7118F1D6" w14:textId="77777777" w:rsidR="00A55D48" w:rsidRPr="004A66B5" w:rsidRDefault="00D73231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A</w:t>
      </w:r>
      <w:r w:rsidR="00A55D48" w:rsidRPr="004A66B5">
        <w:rPr>
          <w:rFonts w:ascii="Times New Roman" w:hAnsi="Times New Roman" w:cs="Times New Roman"/>
          <w:sz w:val="24"/>
          <w:szCs w:val="24"/>
        </w:rPr>
        <w:t xml:space="preserve">plikace umožní </w:t>
      </w:r>
      <w:r w:rsidR="00BC7EC3" w:rsidRPr="004A66B5">
        <w:rPr>
          <w:rFonts w:ascii="Times New Roman" w:hAnsi="Times New Roman" w:cs="Times New Roman"/>
          <w:sz w:val="24"/>
          <w:szCs w:val="24"/>
        </w:rPr>
        <w:t xml:space="preserve">definovat a </w:t>
      </w:r>
      <w:r w:rsidR="00A55D48" w:rsidRPr="004A66B5">
        <w:rPr>
          <w:rFonts w:ascii="Times New Roman" w:hAnsi="Times New Roman" w:cs="Times New Roman"/>
          <w:sz w:val="24"/>
          <w:szCs w:val="24"/>
        </w:rPr>
        <w:t>spouštět:</w:t>
      </w:r>
    </w:p>
    <w:p w14:paraId="65028624" w14:textId="77777777" w:rsidR="00A55D48" w:rsidRPr="004A66B5" w:rsidRDefault="00A55D48" w:rsidP="004A66B5">
      <w:pPr>
        <w:pStyle w:val="Odstavecseseznamem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jednotlivé vyhodnocovací procedury – dochází k porovnání jednoho atributu stejné (odpovídající) entity mezi dvěma </w:t>
      </w:r>
      <w:r w:rsidR="00D73231" w:rsidRPr="004A66B5">
        <w:rPr>
          <w:rFonts w:ascii="Times New Roman" w:hAnsi="Times New Roman" w:cs="Times New Roman"/>
          <w:sz w:val="24"/>
          <w:szCs w:val="24"/>
        </w:rPr>
        <w:t xml:space="preserve">zdroji (zejména </w:t>
      </w:r>
      <w:r w:rsidRPr="004A66B5">
        <w:rPr>
          <w:rFonts w:ascii="Times New Roman" w:hAnsi="Times New Roman" w:cs="Times New Roman"/>
          <w:sz w:val="24"/>
          <w:szCs w:val="24"/>
        </w:rPr>
        <w:t>informačními systémy</w:t>
      </w:r>
      <w:r w:rsidR="00D73231" w:rsidRPr="004A66B5">
        <w:rPr>
          <w:rFonts w:ascii="Times New Roman" w:hAnsi="Times New Roman" w:cs="Times New Roman"/>
          <w:sz w:val="24"/>
          <w:szCs w:val="24"/>
        </w:rPr>
        <w:t>)</w:t>
      </w:r>
      <w:r w:rsidR="00F57443" w:rsidRPr="004A66B5">
        <w:rPr>
          <w:rFonts w:ascii="Times New Roman" w:hAnsi="Times New Roman" w:cs="Times New Roman"/>
          <w:sz w:val="24"/>
          <w:szCs w:val="24"/>
        </w:rPr>
        <w:t xml:space="preserve">, např. příjmení osoby dle zdroje (IS) A </w:t>
      </w:r>
      <w:proofErr w:type="spellStart"/>
      <w:r w:rsidR="00F57443" w:rsidRPr="004A66B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57443" w:rsidRPr="004A66B5">
        <w:rPr>
          <w:rFonts w:ascii="Times New Roman" w:hAnsi="Times New Roman" w:cs="Times New Roman"/>
          <w:sz w:val="24"/>
          <w:szCs w:val="24"/>
        </w:rPr>
        <w:t xml:space="preserve"> příjmení stejné osoby dle zdroje (IS) B.</w:t>
      </w:r>
    </w:p>
    <w:p w14:paraId="2CE10665" w14:textId="43C90A15" w:rsidR="00A55D48" w:rsidRPr="004A66B5" w:rsidRDefault="00A55D48" w:rsidP="004A66B5">
      <w:pPr>
        <w:pStyle w:val="Odstavecseseznamem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složené vyhodnocovací procedury – skládají se z více jednotlivých vyhodnocovacích procedur, přičemž jednotlivé vyhodnocovací procedury mají v rámci složené vyhodnocovací procedury své pořadí provedení. </w:t>
      </w:r>
      <w:r w:rsidR="002B0BE4">
        <w:rPr>
          <w:rFonts w:ascii="Times New Roman" w:hAnsi="Times New Roman" w:cs="Times New Roman"/>
          <w:sz w:val="24"/>
          <w:szCs w:val="24"/>
        </w:rPr>
        <w:t xml:space="preserve">Každá </w:t>
      </w:r>
      <w:r w:rsidR="002B0BE4"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Pr="004A66B5">
        <w:rPr>
          <w:rFonts w:ascii="Times New Roman" w:hAnsi="Times New Roman" w:cs="Times New Roman"/>
          <w:sz w:val="24"/>
          <w:szCs w:val="24"/>
        </w:rPr>
        <w:t>jednotlivá vyhodnocovací procedura může být součástí více složených vyhodnocovacích procedur.</w:t>
      </w:r>
      <w:r w:rsidR="00D73231" w:rsidRPr="004A66B5">
        <w:rPr>
          <w:rFonts w:ascii="Times New Roman" w:hAnsi="Times New Roman" w:cs="Times New Roman"/>
          <w:sz w:val="24"/>
          <w:szCs w:val="24"/>
        </w:rPr>
        <w:t xml:space="preserve"> Mezi jednotlivými vyhodnocovacími procedurami v rámci složené procedury není na úrovni porovnávaných dat vyžadována tranzitivní vazba.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4F922" w14:textId="77777777" w:rsidR="0092540F" w:rsidRPr="004A66B5" w:rsidRDefault="00A55D48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V rámci definice </w:t>
      </w:r>
      <w:r w:rsidR="0092540F" w:rsidRPr="004A66B5">
        <w:rPr>
          <w:rFonts w:ascii="Times New Roman" w:hAnsi="Times New Roman" w:cs="Times New Roman"/>
          <w:sz w:val="24"/>
          <w:szCs w:val="24"/>
        </w:rPr>
        <w:t xml:space="preserve">jednotlivé </w:t>
      </w:r>
      <w:r w:rsidRPr="004A66B5">
        <w:rPr>
          <w:rFonts w:ascii="Times New Roman" w:hAnsi="Times New Roman" w:cs="Times New Roman"/>
          <w:sz w:val="24"/>
          <w:szCs w:val="24"/>
        </w:rPr>
        <w:t xml:space="preserve">vyhodnocovací procedury budou zvoleny </w:t>
      </w:r>
      <w:r w:rsidR="002C4298" w:rsidRPr="004A66B5">
        <w:rPr>
          <w:rFonts w:ascii="Times New Roman" w:hAnsi="Times New Roman" w:cs="Times New Roman"/>
          <w:sz w:val="24"/>
          <w:szCs w:val="24"/>
        </w:rPr>
        <w:t>zdroje (např. informační systémy)</w:t>
      </w:r>
      <w:r w:rsidRPr="004A66B5">
        <w:rPr>
          <w:rFonts w:ascii="Times New Roman" w:hAnsi="Times New Roman" w:cs="Times New Roman"/>
          <w:sz w:val="24"/>
          <w:szCs w:val="24"/>
        </w:rPr>
        <w:t xml:space="preserve"> a v nich se n</w:t>
      </w:r>
      <w:r w:rsidR="007B3431" w:rsidRPr="004A66B5">
        <w:rPr>
          <w:rFonts w:ascii="Times New Roman" w:hAnsi="Times New Roman" w:cs="Times New Roman"/>
          <w:sz w:val="24"/>
          <w:szCs w:val="24"/>
        </w:rPr>
        <w:t>a</w:t>
      </w:r>
      <w:r w:rsidRPr="004A66B5">
        <w:rPr>
          <w:rFonts w:ascii="Times New Roman" w:hAnsi="Times New Roman" w:cs="Times New Roman"/>
          <w:sz w:val="24"/>
          <w:szCs w:val="24"/>
        </w:rPr>
        <w:t>cház</w:t>
      </w:r>
      <w:r w:rsidR="007B3431" w:rsidRPr="004A66B5">
        <w:rPr>
          <w:rFonts w:ascii="Times New Roman" w:hAnsi="Times New Roman" w:cs="Times New Roman"/>
          <w:sz w:val="24"/>
          <w:szCs w:val="24"/>
        </w:rPr>
        <w:t>e</w:t>
      </w:r>
      <w:r w:rsidRPr="004A66B5">
        <w:rPr>
          <w:rFonts w:ascii="Times New Roman" w:hAnsi="Times New Roman" w:cs="Times New Roman"/>
          <w:sz w:val="24"/>
          <w:szCs w:val="24"/>
        </w:rPr>
        <w:t xml:space="preserve">jící 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konkrétní </w:t>
      </w:r>
      <w:r w:rsidRPr="004A66B5">
        <w:rPr>
          <w:rFonts w:ascii="Times New Roman" w:hAnsi="Times New Roman" w:cs="Times New Roman"/>
          <w:sz w:val="24"/>
          <w:szCs w:val="24"/>
        </w:rPr>
        <w:t>údaje, které budou předmětem porovnání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="00B35150" w:rsidRPr="004A66B5">
        <w:rPr>
          <w:rFonts w:ascii="Times New Roman" w:hAnsi="Times New Roman" w:cs="Times New Roman"/>
          <w:sz w:val="24"/>
          <w:szCs w:val="24"/>
        </w:rPr>
        <w:t>a údaje,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 podle kterých budou identifikovány odpovídající záznamy</w:t>
      </w:r>
      <w:r w:rsidR="00B35150" w:rsidRPr="004A66B5">
        <w:rPr>
          <w:rFonts w:ascii="Times New Roman" w:hAnsi="Times New Roman" w:cs="Times New Roman"/>
          <w:sz w:val="24"/>
          <w:szCs w:val="24"/>
        </w:rPr>
        <w:t xml:space="preserve"> (klíče)</w:t>
      </w:r>
      <w:r w:rsidRPr="004A66B5">
        <w:rPr>
          <w:rFonts w:ascii="Times New Roman" w:hAnsi="Times New Roman" w:cs="Times New Roman"/>
          <w:sz w:val="24"/>
          <w:szCs w:val="24"/>
        </w:rPr>
        <w:t xml:space="preserve">. </w:t>
      </w:r>
      <w:r w:rsidR="0092540F" w:rsidRPr="004A66B5">
        <w:rPr>
          <w:rFonts w:ascii="Times New Roman" w:hAnsi="Times New Roman" w:cs="Times New Roman"/>
          <w:sz w:val="24"/>
          <w:szCs w:val="24"/>
        </w:rPr>
        <w:t xml:space="preserve">Dále budou definovány tzv. kontextové údaje, které ve výstupech porovnávacích procedur slouží k získání bližších informací o porovnávané instanci entity, která jinak vystupuje pouze pod údajem své klíčové hodnoty a samotné porovnávané hodnoty. Veškeré výše uvedené údaje (klíčové údaje, porovnávané údaje, kontextové údaje) budou definovány pro každý zdroj porovnávací procedury.  </w:t>
      </w:r>
    </w:p>
    <w:p w14:paraId="2BC65103" w14:textId="77777777" w:rsidR="00A55D48" w:rsidRPr="004A66B5" w:rsidRDefault="00A55D48" w:rsidP="004A66B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V rámci definice 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samotného </w:t>
      </w:r>
      <w:r w:rsidRPr="004A66B5">
        <w:rPr>
          <w:rFonts w:ascii="Times New Roman" w:hAnsi="Times New Roman" w:cs="Times New Roman"/>
          <w:sz w:val="24"/>
          <w:szCs w:val="24"/>
        </w:rPr>
        <w:t>porovnání bude možné zvolit následující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vyhodnocovací strategie</w:t>
      </w:r>
      <w:r w:rsidRPr="004A66B5">
        <w:rPr>
          <w:rFonts w:ascii="Times New Roman" w:hAnsi="Times New Roman" w:cs="Times New Roman"/>
          <w:sz w:val="24"/>
          <w:szCs w:val="24"/>
        </w:rPr>
        <w:t>:</w:t>
      </w:r>
    </w:p>
    <w:p w14:paraId="721EBAC0" w14:textId="77777777" w:rsidR="00A55D48" w:rsidRPr="004A66B5" w:rsidRDefault="00A55D48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</w:t>
      </w:r>
      <w:r w:rsidR="007B3431" w:rsidRPr="004A66B5">
        <w:rPr>
          <w:rFonts w:ascii="Times New Roman" w:hAnsi="Times New Roman" w:cs="Times New Roman"/>
          <w:sz w:val="24"/>
          <w:szCs w:val="24"/>
        </w:rPr>
        <w:t>,</w:t>
      </w:r>
      <w:r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="002C4298" w:rsidRPr="004A66B5">
        <w:rPr>
          <w:rFonts w:ascii="Times New Roman" w:hAnsi="Times New Roman" w:cs="Times New Roman"/>
          <w:sz w:val="24"/>
          <w:szCs w:val="24"/>
        </w:rPr>
        <w:t>zda se údaj z</w:t>
      </w:r>
      <w:r w:rsidR="007B3431" w:rsidRPr="004A66B5">
        <w:rPr>
          <w:rFonts w:ascii="Times New Roman" w:hAnsi="Times New Roman" w:cs="Times New Roman"/>
          <w:sz w:val="24"/>
          <w:szCs w:val="24"/>
        </w:rPr>
        <w:t> </w:t>
      </w:r>
      <w:r w:rsidR="002C4298" w:rsidRPr="004A66B5">
        <w:rPr>
          <w:rFonts w:ascii="Times New Roman" w:hAnsi="Times New Roman" w:cs="Times New Roman"/>
          <w:sz w:val="24"/>
          <w:szCs w:val="24"/>
        </w:rPr>
        <w:t>prvního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="002C4298" w:rsidRPr="004A66B5">
        <w:rPr>
          <w:rFonts w:ascii="Times New Roman" w:hAnsi="Times New Roman" w:cs="Times New Roman"/>
          <w:sz w:val="24"/>
          <w:szCs w:val="24"/>
        </w:rPr>
        <w:t>zdroje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nachází i v</w:t>
      </w:r>
      <w:r w:rsidR="002C4298" w:rsidRPr="004A66B5">
        <w:rPr>
          <w:rFonts w:ascii="Times New Roman" w:hAnsi="Times New Roman" w:cs="Times New Roman"/>
          <w:sz w:val="24"/>
          <w:szCs w:val="24"/>
        </w:rPr>
        <w:t>e zdroji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druhém (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vyhodnocení </w:t>
      </w:r>
      <w:r w:rsidR="007B3431" w:rsidRPr="004A66B5">
        <w:rPr>
          <w:rFonts w:ascii="Times New Roman" w:hAnsi="Times New Roman" w:cs="Times New Roman"/>
          <w:sz w:val="24"/>
          <w:szCs w:val="24"/>
        </w:rPr>
        <w:t>případu, kdy se instance dané entity nachází pouze v jednom systému)</w:t>
      </w:r>
    </w:p>
    <w:p w14:paraId="1FEF4FB6" w14:textId="77777777" w:rsidR="007B3431" w:rsidRPr="004A66B5" w:rsidRDefault="007B3431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lastRenderedPageBreak/>
        <w:t xml:space="preserve">vyhodnocení, </w:t>
      </w:r>
      <w:r w:rsidR="002C4298" w:rsidRPr="004A66B5">
        <w:rPr>
          <w:rFonts w:ascii="Times New Roman" w:hAnsi="Times New Roman" w:cs="Times New Roman"/>
          <w:sz w:val="24"/>
          <w:szCs w:val="24"/>
        </w:rPr>
        <w:t>zda se údaj z</w:t>
      </w:r>
      <w:r w:rsidRPr="004A66B5">
        <w:rPr>
          <w:rFonts w:ascii="Times New Roman" w:hAnsi="Times New Roman" w:cs="Times New Roman"/>
          <w:sz w:val="24"/>
          <w:szCs w:val="24"/>
        </w:rPr>
        <w:t> </w:t>
      </w:r>
      <w:r w:rsidR="002C4298" w:rsidRPr="004A66B5">
        <w:rPr>
          <w:rFonts w:ascii="Times New Roman" w:hAnsi="Times New Roman" w:cs="Times New Roman"/>
          <w:sz w:val="24"/>
          <w:szCs w:val="24"/>
        </w:rPr>
        <w:t>druhého</w:t>
      </w:r>
      <w:r w:rsidRPr="004A66B5">
        <w:rPr>
          <w:rFonts w:ascii="Times New Roman" w:hAnsi="Times New Roman" w:cs="Times New Roman"/>
          <w:sz w:val="24"/>
          <w:szCs w:val="24"/>
        </w:rPr>
        <w:t xml:space="preserve"> </w:t>
      </w:r>
      <w:r w:rsidR="002C4298" w:rsidRPr="004A66B5">
        <w:rPr>
          <w:rFonts w:ascii="Times New Roman" w:hAnsi="Times New Roman" w:cs="Times New Roman"/>
          <w:sz w:val="24"/>
          <w:szCs w:val="24"/>
        </w:rPr>
        <w:t>zdroje</w:t>
      </w:r>
      <w:r w:rsidRPr="004A66B5">
        <w:rPr>
          <w:rFonts w:ascii="Times New Roman" w:hAnsi="Times New Roman" w:cs="Times New Roman"/>
          <w:sz w:val="24"/>
          <w:szCs w:val="24"/>
        </w:rPr>
        <w:t xml:space="preserve"> nachází i v</w:t>
      </w:r>
      <w:r w:rsidR="002C4298" w:rsidRPr="004A66B5">
        <w:rPr>
          <w:rFonts w:ascii="Times New Roman" w:hAnsi="Times New Roman" w:cs="Times New Roman"/>
          <w:sz w:val="24"/>
          <w:szCs w:val="24"/>
        </w:rPr>
        <w:t>e</w:t>
      </w:r>
      <w:r w:rsidRPr="004A66B5">
        <w:rPr>
          <w:rFonts w:ascii="Times New Roman" w:hAnsi="Times New Roman" w:cs="Times New Roman"/>
          <w:sz w:val="24"/>
          <w:szCs w:val="24"/>
        </w:rPr>
        <w:t> </w:t>
      </w:r>
      <w:r w:rsidR="002C4298" w:rsidRPr="004A66B5">
        <w:rPr>
          <w:rFonts w:ascii="Times New Roman" w:hAnsi="Times New Roman" w:cs="Times New Roman"/>
          <w:sz w:val="24"/>
          <w:szCs w:val="24"/>
        </w:rPr>
        <w:t>zdroji</w:t>
      </w:r>
      <w:r w:rsidRPr="004A66B5">
        <w:rPr>
          <w:rFonts w:ascii="Times New Roman" w:hAnsi="Times New Roman" w:cs="Times New Roman"/>
          <w:sz w:val="24"/>
          <w:szCs w:val="24"/>
        </w:rPr>
        <w:t xml:space="preserve"> prvním (</w:t>
      </w:r>
      <w:r w:rsidR="002C4298" w:rsidRPr="004A66B5">
        <w:rPr>
          <w:rFonts w:ascii="Times New Roman" w:hAnsi="Times New Roman" w:cs="Times New Roman"/>
          <w:sz w:val="24"/>
          <w:szCs w:val="24"/>
        </w:rPr>
        <w:t xml:space="preserve">vyhodnocení </w:t>
      </w:r>
      <w:r w:rsidRPr="004A66B5">
        <w:rPr>
          <w:rFonts w:ascii="Times New Roman" w:hAnsi="Times New Roman" w:cs="Times New Roman"/>
          <w:sz w:val="24"/>
          <w:szCs w:val="24"/>
        </w:rPr>
        <w:t>případu, kdy se instance dané entity nachází pouze v jednom systému)</w:t>
      </w:r>
    </w:p>
    <w:p w14:paraId="3AD1CB9D" w14:textId="77777777" w:rsidR="007B3431" w:rsidRPr="004A66B5" w:rsidRDefault="002C4298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vyhodnocení, zda je údaj z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 obou </w:t>
      </w:r>
      <w:r w:rsidRPr="004A66B5">
        <w:rPr>
          <w:rFonts w:ascii="Times New Roman" w:hAnsi="Times New Roman" w:cs="Times New Roman"/>
          <w:sz w:val="24"/>
          <w:szCs w:val="24"/>
        </w:rPr>
        <w:t>zdrojů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shodný (instance dané entity se nachází v obou </w:t>
      </w:r>
      <w:r w:rsidRPr="004A66B5">
        <w:rPr>
          <w:rFonts w:ascii="Times New Roman" w:hAnsi="Times New Roman" w:cs="Times New Roman"/>
          <w:sz w:val="24"/>
          <w:szCs w:val="24"/>
        </w:rPr>
        <w:t>zdrojích, přičemž porovnání samotného údaje je porovnáním řetězců</w:t>
      </w:r>
      <w:r w:rsidR="007B3431" w:rsidRPr="004A66B5">
        <w:rPr>
          <w:rFonts w:ascii="Times New Roman" w:hAnsi="Times New Roman" w:cs="Times New Roman"/>
          <w:sz w:val="24"/>
          <w:szCs w:val="24"/>
        </w:rPr>
        <w:t>)</w:t>
      </w:r>
    </w:p>
    <w:p w14:paraId="1D7D1F5A" w14:textId="77777777" w:rsidR="007B3431" w:rsidRPr="004A66B5" w:rsidRDefault="002C4298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vyhodnocení, zda je údaj z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 obou </w:t>
      </w:r>
      <w:r w:rsidRPr="004A66B5">
        <w:rPr>
          <w:rFonts w:ascii="Times New Roman" w:hAnsi="Times New Roman" w:cs="Times New Roman"/>
          <w:sz w:val="24"/>
          <w:szCs w:val="24"/>
        </w:rPr>
        <w:t>zdrojů</w:t>
      </w:r>
      <w:r w:rsidR="007B3431" w:rsidRPr="004A66B5">
        <w:rPr>
          <w:rFonts w:ascii="Times New Roman" w:hAnsi="Times New Roman" w:cs="Times New Roman"/>
          <w:sz w:val="24"/>
          <w:szCs w:val="24"/>
        </w:rPr>
        <w:t xml:space="preserve"> neshodný (instance dané entity se nachází v obou </w:t>
      </w:r>
      <w:r w:rsidRPr="004A66B5">
        <w:rPr>
          <w:rFonts w:ascii="Times New Roman" w:hAnsi="Times New Roman" w:cs="Times New Roman"/>
          <w:sz w:val="24"/>
          <w:szCs w:val="24"/>
        </w:rPr>
        <w:t>zdrojích)</w:t>
      </w:r>
      <w:r w:rsidR="00543736" w:rsidRPr="00A47AD8">
        <w:rPr>
          <w:rFonts w:ascii="Times New Roman" w:hAnsi="Times New Roman" w:cs="Times New Roman"/>
          <w:sz w:val="24"/>
          <w:szCs w:val="24"/>
        </w:rPr>
        <w:t xml:space="preserve"> v</w:t>
      </w:r>
      <w:r w:rsidR="00543736" w:rsidRPr="004A66B5">
        <w:rPr>
          <w:rFonts w:ascii="Times New Roman" w:hAnsi="Times New Roman" w:cs="Times New Roman"/>
          <w:sz w:val="24"/>
          <w:szCs w:val="24"/>
        </w:rPr>
        <w:t>četně situace, kdy údaj v některém ze systémů zcela chybí</w:t>
      </w:r>
      <w:r w:rsidRPr="004A66B5">
        <w:rPr>
          <w:rFonts w:ascii="Times New Roman" w:hAnsi="Times New Roman" w:cs="Times New Roman"/>
          <w:sz w:val="24"/>
          <w:szCs w:val="24"/>
        </w:rPr>
        <w:t xml:space="preserve"> (je prázdný nebo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>), přičemž porovnání samotného údaje je porovnáním řetězců</w:t>
      </w:r>
    </w:p>
    <w:p w14:paraId="642886F3" w14:textId="77777777" w:rsidR="00543736" w:rsidRPr="004A66B5" w:rsidRDefault="00543736" w:rsidP="004A66B5">
      <w:pPr>
        <w:pStyle w:val="Odstavecseseznamem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 duplicit, tzn. situace, kdy klíč dané instance není v některém ze</w:t>
      </w:r>
      <w:r w:rsidR="00AD4E8F">
        <w:rPr>
          <w:rFonts w:ascii="Times New Roman" w:hAnsi="Times New Roman" w:cs="Times New Roman"/>
          <w:sz w:val="24"/>
          <w:szCs w:val="24"/>
        </w:rPr>
        <w:t> </w:t>
      </w:r>
      <w:r w:rsidRPr="004A66B5">
        <w:rPr>
          <w:rFonts w:ascii="Times New Roman" w:hAnsi="Times New Roman" w:cs="Times New Roman"/>
          <w:sz w:val="24"/>
          <w:szCs w:val="24"/>
        </w:rPr>
        <w:t>systémů jedinečný</w:t>
      </w:r>
    </w:p>
    <w:p w14:paraId="01CE0E85" w14:textId="77777777" w:rsidR="004A66B5" w:rsidRPr="004A66B5" w:rsidRDefault="008569EB" w:rsidP="00AB2051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Kompletní t</w:t>
      </w:r>
      <w:r w:rsidR="00BC7EC3" w:rsidRPr="004A66B5">
        <w:rPr>
          <w:rFonts w:ascii="Times New Roman" w:hAnsi="Times New Roman" w:cs="Times New Roman"/>
          <w:sz w:val="24"/>
          <w:szCs w:val="24"/>
        </w:rPr>
        <w:t>vorba a kompletní definice vlastností porovnávacích procedur bude zajištěna minimálně pomocí odpovídajících nástrojů v uživatelském rozhraní aplikace s využitím ze strany uživatele disponujícího adekvátním oprávněním.</w:t>
      </w:r>
    </w:p>
    <w:p w14:paraId="590FA98E" w14:textId="77777777" w:rsidR="000D3B11" w:rsidRPr="002B0BE4" w:rsidRDefault="000D3B11" w:rsidP="00AB2051">
      <w:pPr>
        <w:pStyle w:val="Nadpis4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Způsob spouštění</w:t>
      </w:r>
      <w:r w:rsidR="0069507F" w:rsidRPr="002B0BE4">
        <w:rPr>
          <w:rFonts w:ascii="Times New Roman" w:hAnsi="Times New Roman" w:cs="Times New Roman"/>
        </w:rPr>
        <w:t xml:space="preserve"> porovnávacích procedur</w:t>
      </w:r>
    </w:p>
    <w:p w14:paraId="48E890FE" w14:textId="77777777" w:rsidR="002D487B" w:rsidRPr="004A66B5" w:rsidRDefault="002D487B" w:rsidP="004A66B5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Vyhodnocení probíhá nad aktuálními daty svázaných zdrojů, avšak takto porovnávaná (a jiná relevantní) data jsou z důvodů zachování plné dostupnosti zdrojových informačních systémů nejprve přenesena do databáze aplikace a samotné porovnání je prováděno nad touto kopií dat.</w:t>
      </w:r>
    </w:p>
    <w:p w14:paraId="1D0F3A0A" w14:textId="77777777" w:rsidR="0069507F" w:rsidRPr="004A66B5" w:rsidRDefault="0069507F" w:rsidP="004A66B5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>Porovnávací procedury je možné spouštět:</w:t>
      </w:r>
    </w:p>
    <w:p w14:paraId="6C325C55" w14:textId="77777777" w:rsidR="00FA02E7" w:rsidRPr="004A66B5" w:rsidRDefault="00FA02E7" w:rsidP="004A66B5">
      <w:pPr>
        <w:pStyle w:val="Odstavecseseznamem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ad-hoc/on </w:t>
      </w:r>
      <w:proofErr w:type="spellStart"/>
      <w:r w:rsidRPr="004A66B5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4A66B5">
        <w:rPr>
          <w:rFonts w:ascii="Times New Roman" w:hAnsi="Times New Roman" w:cs="Times New Roman"/>
          <w:sz w:val="24"/>
          <w:szCs w:val="24"/>
        </w:rPr>
        <w:t xml:space="preserve"> - spuštění jednotlivé i složené vyhodnocovací procedury je možné provést ihned po interakci uživatele, který je ke spuštění takové procedury oprávněn. </w:t>
      </w:r>
    </w:p>
    <w:p w14:paraId="630D2CC0" w14:textId="77777777" w:rsidR="00217CF1" w:rsidRPr="002B0BE4" w:rsidRDefault="00FA02E7" w:rsidP="002B0BE4">
      <w:pPr>
        <w:pStyle w:val="Odstavecseseznamem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</w:rPr>
      </w:pPr>
      <w:r w:rsidRPr="004A66B5">
        <w:rPr>
          <w:rFonts w:ascii="Times New Roman" w:hAnsi="Times New Roman" w:cs="Times New Roman"/>
          <w:sz w:val="24"/>
          <w:szCs w:val="24"/>
        </w:rPr>
        <w:t xml:space="preserve">Plánované spouštění </w:t>
      </w:r>
      <w:r w:rsidR="00B670AA" w:rsidRPr="004A66B5">
        <w:rPr>
          <w:rFonts w:ascii="Times New Roman" w:hAnsi="Times New Roman" w:cs="Times New Roman"/>
          <w:sz w:val="24"/>
          <w:szCs w:val="24"/>
        </w:rPr>
        <w:t>– každé jednotlivé i sl</w:t>
      </w:r>
      <w:r w:rsidR="00887116" w:rsidRPr="004A66B5">
        <w:rPr>
          <w:rFonts w:ascii="Times New Roman" w:hAnsi="Times New Roman" w:cs="Times New Roman"/>
          <w:sz w:val="24"/>
          <w:szCs w:val="24"/>
        </w:rPr>
        <w:t xml:space="preserve">ožené porovnávací proceduře je </w:t>
      </w:r>
      <w:r w:rsidR="00B670AA" w:rsidRPr="004A66B5">
        <w:rPr>
          <w:rFonts w:ascii="Times New Roman" w:hAnsi="Times New Roman" w:cs="Times New Roman"/>
          <w:sz w:val="24"/>
          <w:szCs w:val="24"/>
        </w:rPr>
        <w:t>možné přiřadit minimálně jeden spouštěcí plán, v rámci něhož je možné nastavit spouštění v určený čas (</w:t>
      </w:r>
      <w:proofErr w:type="spellStart"/>
      <w:r w:rsidR="00B670AA" w:rsidRPr="004A66B5">
        <w:rPr>
          <w:rFonts w:ascii="Times New Roman" w:hAnsi="Times New Roman" w:cs="Times New Roman"/>
          <w:sz w:val="24"/>
          <w:szCs w:val="24"/>
        </w:rPr>
        <w:t>hh:mm</w:t>
      </w:r>
      <w:proofErr w:type="spellEnd"/>
      <w:r w:rsidR="00B670AA" w:rsidRPr="004A66B5">
        <w:rPr>
          <w:rFonts w:ascii="Times New Roman" w:hAnsi="Times New Roman" w:cs="Times New Roman"/>
          <w:sz w:val="24"/>
          <w:szCs w:val="24"/>
        </w:rPr>
        <w:t>) v určené dny, a to minimálně pomocí předpisu „každý x-tý den v měsíci“ nebo výběrem dní (jeden nebo více) v týdnu (Po-Út-St-Čt-Pá-So-Ne).</w:t>
      </w:r>
      <w:r w:rsidR="00963794" w:rsidRPr="004A66B5">
        <w:rPr>
          <w:rFonts w:ascii="Times New Roman" w:hAnsi="Times New Roman" w:cs="Times New Roman"/>
          <w:sz w:val="24"/>
          <w:szCs w:val="24"/>
        </w:rPr>
        <w:t xml:space="preserve"> Tvorba (a editace) plánu a jeho </w:t>
      </w:r>
      <w:r w:rsidR="005A333D" w:rsidRPr="004A66B5">
        <w:rPr>
          <w:rFonts w:ascii="Times New Roman" w:hAnsi="Times New Roman" w:cs="Times New Roman"/>
          <w:sz w:val="24"/>
          <w:szCs w:val="24"/>
        </w:rPr>
        <w:t xml:space="preserve">přiřazení ke konkrétní proceduře je umožněno </w:t>
      </w:r>
      <w:r w:rsidR="00444B3B" w:rsidRPr="004A66B5">
        <w:rPr>
          <w:rFonts w:ascii="Times New Roman" w:hAnsi="Times New Roman" w:cs="Times New Roman"/>
          <w:sz w:val="24"/>
          <w:szCs w:val="24"/>
        </w:rPr>
        <w:t xml:space="preserve">pouze </w:t>
      </w:r>
      <w:r w:rsidR="005A333D" w:rsidRPr="004A66B5">
        <w:rPr>
          <w:rFonts w:ascii="Times New Roman" w:hAnsi="Times New Roman" w:cs="Times New Roman"/>
          <w:sz w:val="24"/>
          <w:szCs w:val="24"/>
        </w:rPr>
        <w:t xml:space="preserve">uživateli </w:t>
      </w:r>
      <w:r w:rsidR="00444B3B" w:rsidRPr="004A66B5">
        <w:rPr>
          <w:rFonts w:ascii="Times New Roman" w:hAnsi="Times New Roman" w:cs="Times New Roman"/>
          <w:sz w:val="24"/>
          <w:szCs w:val="24"/>
        </w:rPr>
        <w:t>s</w:t>
      </w:r>
      <w:r w:rsidR="005A333D" w:rsidRPr="004A66B5">
        <w:rPr>
          <w:rFonts w:ascii="Times New Roman" w:hAnsi="Times New Roman" w:cs="Times New Roman"/>
          <w:sz w:val="24"/>
          <w:szCs w:val="24"/>
        </w:rPr>
        <w:t> administrační rol</w:t>
      </w:r>
      <w:r w:rsidR="00444B3B" w:rsidRPr="004A66B5">
        <w:rPr>
          <w:rFonts w:ascii="Times New Roman" w:hAnsi="Times New Roman" w:cs="Times New Roman"/>
          <w:sz w:val="24"/>
          <w:szCs w:val="24"/>
        </w:rPr>
        <w:t>í</w:t>
      </w:r>
      <w:r w:rsidR="005A333D" w:rsidRPr="004A66B5">
        <w:rPr>
          <w:rFonts w:ascii="Times New Roman" w:hAnsi="Times New Roman" w:cs="Times New Roman"/>
          <w:sz w:val="24"/>
          <w:szCs w:val="24"/>
        </w:rPr>
        <w:t>).</w:t>
      </w:r>
    </w:p>
    <w:p w14:paraId="0B7AB5F8" w14:textId="77777777" w:rsidR="00887116" w:rsidRPr="002B0BE4" w:rsidRDefault="00887116" w:rsidP="007851A7">
      <w:pPr>
        <w:pStyle w:val="Nadpis4"/>
        <w:rPr>
          <w:rFonts w:ascii="Times New Roman" w:hAnsi="Times New Roman" w:cs="Times New Roman"/>
        </w:rPr>
      </w:pPr>
      <w:r w:rsidRPr="002B0BE4">
        <w:rPr>
          <w:rFonts w:ascii="Times New Roman" w:hAnsi="Times New Roman" w:cs="Times New Roman"/>
        </w:rPr>
        <w:t>Výstupy porovnávacích procedur</w:t>
      </w:r>
    </w:p>
    <w:p w14:paraId="7DA39400" w14:textId="77777777" w:rsidR="00887116" w:rsidRPr="007851A7" w:rsidRDefault="00887116" w:rsidP="007851A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 xml:space="preserve">Výstupem </w:t>
      </w:r>
      <w:r w:rsidR="009E0E44" w:rsidRPr="007851A7">
        <w:rPr>
          <w:rFonts w:ascii="Times New Roman" w:hAnsi="Times New Roman" w:cs="Times New Roman"/>
          <w:sz w:val="24"/>
          <w:szCs w:val="24"/>
        </w:rPr>
        <w:t>jednotlivé porovnávací procedury je</w:t>
      </w:r>
      <w:r w:rsidR="008569EB">
        <w:rPr>
          <w:rFonts w:ascii="Times New Roman" w:hAnsi="Times New Roman" w:cs="Times New Roman"/>
          <w:sz w:val="24"/>
          <w:szCs w:val="24"/>
        </w:rPr>
        <w:t xml:space="preserve"> pro oprávněného uživatele</w:t>
      </w:r>
      <w:r w:rsidR="009E0E44" w:rsidRPr="007851A7">
        <w:rPr>
          <w:rFonts w:ascii="Times New Roman" w:hAnsi="Times New Roman" w:cs="Times New Roman"/>
          <w:sz w:val="24"/>
          <w:szCs w:val="24"/>
        </w:rPr>
        <w:t>:</w:t>
      </w:r>
    </w:p>
    <w:p w14:paraId="0771CAF3" w14:textId="77777777" w:rsidR="009E0E44" w:rsidRPr="007851A7" w:rsidRDefault="009E0E44" w:rsidP="007851A7">
      <w:pPr>
        <w:pStyle w:val="Odstavecseseznamem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Souhrn výsledků realizace procedury</w:t>
      </w:r>
      <w:r w:rsidR="000F5DAD" w:rsidRPr="007851A7">
        <w:rPr>
          <w:rFonts w:ascii="Times New Roman" w:hAnsi="Times New Roman" w:cs="Times New Roman"/>
          <w:sz w:val="24"/>
          <w:szCs w:val="24"/>
        </w:rPr>
        <w:t xml:space="preserve"> v uživatelském rozhraní</w:t>
      </w:r>
      <w:r w:rsidRPr="007851A7">
        <w:rPr>
          <w:rFonts w:ascii="Times New Roman" w:hAnsi="Times New Roman" w:cs="Times New Roman"/>
          <w:sz w:val="24"/>
          <w:szCs w:val="24"/>
        </w:rPr>
        <w:t xml:space="preserve"> minimálně ve</w:t>
      </w:r>
      <w:r w:rsidR="00C80EA5">
        <w:rPr>
          <w:rFonts w:ascii="Times New Roman" w:hAnsi="Times New Roman" w:cs="Times New Roman"/>
          <w:sz w:val="24"/>
          <w:szCs w:val="24"/>
        </w:rPr>
        <w:t> </w:t>
      </w:r>
      <w:r w:rsidRPr="007851A7">
        <w:rPr>
          <w:rFonts w:ascii="Times New Roman" w:hAnsi="Times New Roman" w:cs="Times New Roman"/>
          <w:sz w:val="24"/>
          <w:szCs w:val="24"/>
        </w:rPr>
        <w:t>složení:</w:t>
      </w:r>
    </w:p>
    <w:p w14:paraId="33838500" w14:textId="77777777" w:rsidR="009E0E44" w:rsidRPr="007851A7" w:rsidRDefault="009E0E44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Datum a čas provedení porovnání</w:t>
      </w:r>
    </w:p>
    <w:p w14:paraId="579217BB" w14:textId="77777777" w:rsidR="0092540F" w:rsidRPr="007851A7" w:rsidRDefault="0092540F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Datum a čas vytvořené kopie porovnávaných dat</w:t>
      </w:r>
    </w:p>
    <w:p w14:paraId="1AA54CC2" w14:textId="77777777" w:rsidR="0092540F" w:rsidRPr="007851A7" w:rsidRDefault="009E0E44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Identifikace porovnávaných údajů a zdrojových systémů</w:t>
      </w:r>
    </w:p>
    <w:p w14:paraId="527E7090" w14:textId="77777777" w:rsidR="009E0E44" w:rsidRPr="007851A7" w:rsidRDefault="009E0E44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Výpis konfigurace – výčet uplatněných porovnávajících strategií</w:t>
      </w:r>
    </w:p>
    <w:p w14:paraId="57B12618" w14:textId="77777777" w:rsidR="009E0E44" w:rsidRPr="007851A7" w:rsidRDefault="009E0E44" w:rsidP="007851A7">
      <w:pPr>
        <w:pStyle w:val="Odstavecseseznamem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Počet vyhodnocených údajů za každý porovnávaný systém a ve stejném rozlišení také počet údajů za každou použitou porovnávající strategii</w:t>
      </w:r>
    </w:p>
    <w:p w14:paraId="420F4222" w14:textId="77777777" w:rsidR="009E0E44" w:rsidRPr="007851A7" w:rsidRDefault="009E0E44" w:rsidP="007851A7">
      <w:pPr>
        <w:pStyle w:val="Odstavecseseznamem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Detailní výčet všech porovnávaných (a jim přiřazených kontextových údajů) obou systémů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 včetně údaje klíčového</w:t>
      </w:r>
      <w:r w:rsidR="000F5DAD" w:rsidRPr="007851A7">
        <w:rPr>
          <w:rFonts w:ascii="Times New Roman" w:hAnsi="Times New Roman" w:cs="Times New Roman"/>
          <w:sz w:val="24"/>
          <w:szCs w:val="24"/>
        </w:rPr>
        <w:t xml:space="preserve"> – zobrazeno v uživatelském rozhraní aplikace</w:t>
      </w:r>
      <w:r w:rsidR="00CE09D1" w:rsidRPr="007851A7">
        <w:rPr>
          <w:rFonts w:ascii="Times New Roman" w:hAnsi="Times New Roman" w:cs="Times New Roman"/>
          <w:sz w:val="24"/>
          <w:szCs w:val="24"/>
        </w:rPr>
        <w:t>. Detailní výčet je</w:t>
      </w:r>
      <w:r w:rsidRPr="007851A7">
        <w:rPr>
          <w:rFonts w:ascii="Times New Roman" w:hAnsi="Times New Roman" w:cs="Times New Roman"/>
          <w:sz w:val="24"/>
          <w:szCs w:val="24"/>
        </w:rPr>
        <w:t xml:space="preserve"> graficky vhodně reprezentovaný tak, aby za použití charakteristického zvýraznění (odlišného pro všechny 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výše uvedené </w:t>
      </w:r>
      <w:r w:rsidRPr="007851A7">
        <w:rPr>
          <w:rFonts w:ascii="Times New Roman" w:hAnsi="Times New Roman" w:cs="Times New Roman"/>
          <w:sz w:val="24"/>
          <w:szCs w:val="24"/>
        </w:rPr>
        <w:t>porovnávací strategie) byly zřetelné všechny zjištěné rozdíly</w:t>
      </w:r>
      <w:r w:rsidR="0063620C" w:rsidRPr="007851A7">
        <w:rPr>
          <w:rFonts w:ascii="Times New Roman" w:hAnsi="Times New Roman" w:cs="Times New Roman"/>
          <w:sz w:val="24"/>
          <w:szCs w:val="24"/>
        </w:rPr>
        <w:t xml:space="preserve"> a vady</w:t>
      </w:r>
      <w:r w:rsidRPr="007851A7">
        <w:rPr>
          <w:rFonts w:ascii="Times New Roman" w:hAnsi="Times New Roman" w:cs="Times New Roman"/>
          <w:sz w:val="24"/>
          <w:szCs w:val="24"/>
        </w:rPr>
        <w:t>.</w:t>
      </w:r>
    </w:p>
    <w:p w14:paraId="5E68DCE7" w14:textId="77777777" w:rsidR="00F27868" w:rsidRPr="007851A7" w:rsidRDefault="009E0E44" w:rsidP="007851A7">
      <w:pPr>
        <w:pStyle w:val="Odstavecseseznamem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lastRenderedPageBreak/>
        <w:t xml:space="preserve">Export výstupu 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dle </w:t>
      </w:r>
      <w:r w:rsidRPr="007851A7">
        <w:rPr>
          <w:rFonts w:ascii="Times New Roman" w:hAnsi="Times New Roman" w:cs="Times New Roman"/>
          <w:sz w:val="24"/>
          <w:szCs w:val="24"/>
        </w:rPr>
        <w:t xml:space="preserve">bodu 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1 a </w:t>
      </w:r>
      <w:r w:rsidRPr="007851A7">
        <w:rPr>
          <w:rFonts w:ascii="Times New Roman" w:hAnsi="Times New Roman" w:cs="Times New Roman"/>
          <w:sz w:val="24"/>
          <w:szCs w:val="24"/>
        </w:rPr>
        <w:t xml:space="preserve">2, a to minimálně ve formátu </w:t>
      </w:r>
      <w:r w:rsidR="00ED7E40" w:rsidRPr="007851A7">
        <w:rPr>
          <w:rFonts w:ascii="Times New Roman" w:hAnsi="Times New Roman" w:cs="Times New Roman"/>
          <w:sz w:val="24"/>
          <w:szCs w:val="24"/>
        </w:rPr>
        <w:t>CSV</w:t>
      </w:r>
      <w:r w:rsidR="0063620C" w:rsidRPr="007851A7">
        <w:rPr>
          <w:rFonts w:ascii="Times New Roman" w:hAnsi="Times New Roman" w:cs="Times New Roman"/>
          <w:sz w:val="24"/>
          <w:szCs w:val="24"/>
        </w:rPr>
        <w:t xml:space="preserve"> (zde jako prostý výstup)</w:t>
      </w:r>
      <w:r w:rsidR="00ED7E40" w:rsidRPr="007851A7">
        <w:rPr>
          <w:rFonts w:ascii="Times New Roman" w:hAnsi="Times New Roman" w:cs="Times New Roman"/>
          <w:sz w:val="24"/>
          <w:szCs w:val="24"/>
        </w:rPr>
        <w:t xml:space="preserve"> a </w:t>
      </w:r>
      <w:r w:rsidRPr="007851A7">
        <w:rPr>
          <w:rFonts w:ascii="Times New Roman" w:hAnsi="Times New Roman" w:cs="Times New Roman"/>
          <w:sz w:val="24"/>
          <w:szCs w:val="24"/>
        </w:rPr>
        <w:t>Microsoft Excel</w:t>
      </w:r>
      <w:r w:rsidR="0063620C" w:rsidRPr="007851A7">
        <w:rPr>
          <w:rFonts w:ascii="Times New Roman" w:hAnsi="Times New Roman" w:cs="Times New Roman"/>
          <w:sz w:val="24"/>
          <w:szCs w:val="24"/>
        </w:rPr>
        <w:t xml:space="preserve"> (zde včetně vyznačení zjištěných rozdílů a vad)</w:t>
      </w:r>
      <w:r w:rsidRPr="007851A7">
        <w:rPr>
          <w:rFonts w:ascii="Times New Roman" w:hAnsi="Times New Roman" w:cs="Times New Roman"/>
          <w:sz w:val="24"/>
          <w:szCs w:val="24"/>
        </w:rPr>
        <w:t>.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 </w:t>
      </w:r>
      <w:r w:rsidR="00F27868" w:rsidRPr="007851A7">
        <w:rPr>
          <w:rFonts w:ascii="Times New Roman" w:hAnsi="Times New Roman" w:cs="Times New Roman"/>
          <w:sz w:val="24"/>
          <w:szCs w:val="24"/>
        </w:rPr>
        <w:t>Exportní výstupy jsou k dispozici z uživatelského rozhraní.</w:t>
      </w:r>
    </w:p>
    <w:p w14:paraId="77EF7FDA" w14:textId="77777777" w:rsidR="009E0E44" w:rsidRPr="007851A7" w:rsidRDefault="00CE09D1" w:rsidP="007851A7">
      <w:pPr>
        <w:pStyle w:val="Odstavecseseznamem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>V případě, že je porovnávací procedura spuštěna dle plánu, exportované výstupy podle tohoto bodu jsou rovněž zasílány e-mailem všem uživatelům, kteří disponují oprávněním spouště</w:t>
      </w:r>
      <w:r w:rsidR="00C80EA5">
        <w:rPr>
          <w:rFonts w:ascii="Times New Roman" w:hAnsi="Times New Roman" w:cs="Times New Roman"/>
          <w:sz w:val="24"/>
          <w:szCs w:val="24"/>
        </w:rPr>
        <w:t>t</w:t>
      </w:r>
      <w:r w:rsidRPr="007851A7">
        <w:rPr>
          <w:rFonts w:ascii="Times New Roman" w:hAnsi="Times New Roman" w:cs="Times New Roman"/>
          <w:sz w:val="24"/>
          <w:szCs w:val="24"/>
        </w:rPr>
        <w:t xml:space="preserve"> danou porovnávací proceduru, a to tak, že souhrn výsledku dle bodu 1 je navíc součástí těla e</w:t>
      </w:r>
      <w:r w:rsidR="00A30458">
        <w:rPr>
          <w:rFonts w:ascii="Times New Roman" w:hAnsi="Times New Roman" w:cs="Times New Roman"/>
          <w:sz w:val="24"/>
          <w:szCs w:val="24"/>
        </w:rPr>
        <w:t>-</w:t>
      </w:r>
      <w:r w:rsidRPr="007851A7">
        <w:rPr>
          <w:rFonts w:ascii="Times New Roman" w:hAnsi="Times New Roman" w:cs="Times New Roman"/>
          <w:sz w:val="24"/>
          <w:szCs w:val="24"/>
        </w:rPr>
        <w:t>mailové zprávy.</w:t>
      </w:r>
      <w:r w:rsidR="009E0E44" w:rsidRPr="007851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08CAA7" w14:textId="77777777" w:rsidR="009E0E44" w:rsidRPr="007851A7" w:rsidRDefault="009E0E44" w:rsidP="007851A7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E533744" w14:textId="394CE9C6" w:rsidR="00315ABC" w:rsidRPr="007851A7" w:rsidRDefault="00315ABC" w:rsidP="007851A7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851A7">
        <w:rPr>
          <w:rFonts w:ascii="Times New Roman" w:hAnsi="Times New Roman" w:cs="Times New Roman"/>
          <w:sz w:val="24"/>
          <w:szCs w:val="24"/>
        </w:rPr>
        <w:t xml:space="preserve">Výstupem složené porovnávací procedury jsou výstupy jednotlivých porovnávacích procedur, ze kterých je daná složená porovnávací procedura </w:t>
      </w:r>
      <w:r w:rsidR="003F4734">
        <w:rPr>
          <w:rFonts w:ascii="Times New Roman" w:hAnsi="Times New Roman" w:cs="Times New Roman"/>
          <w:sz w:val="24"/>
          <w:szCs w:val="24"/>
        </w:rPr>
        <w:t>sestavena</w:t>
      </w:r>
      <w:r w:rsidRPr="007851A7">
        <w:rPr>
          <w:rFonts w:ascii="Times New Roman" w:hAnsi="Times New Roman" w:cs="Times New Roman"/>
          <w:sz w:val="24"/>
          <w:szCs w:val="24"/>
        </w:rPr>
        <w:t>, v případě exportovaných údajů je vhodným způsobem reprezentováno pořadí těchto výstupů, které odpovídá pořadí realizace jednotlivých vyhodnocovacích procedur.</w:t>
      </w:r>
      <w:r w:rsidR="00CE09D1" w:rsidRPr="007851A7">
        <w:rPr>
          <w:rFonts w:ascii="Times New Roman" w:hAnsi="Times New Roman" w:cs="Times New Roman"/>
          <w:sz w:val="24"/>
          <w:szCs w:val="24"/>
        </w:rPr>
        <w:t xml:space="preserve"> I pro složené procedury, které jsou realizovány podle definovaného plánu, jsou všechny výstupy odesílány určeným uživatelům e</w:t>
      </w:r>
      <w:r w:rsidR="00A30458">
        <w:rPr>
          <w:rFonts w:ascii="Times New Roman" w:hAnsi="Times New Roman" w:cs="Times New Roman"/>
          <w:sz w:val="24"/>
          <w:szCs w:val="24"/>
        </w:rPr>
        <w:t>-</w:t>
      </w:r>
      <w:r w:rsidR="00CE09D1" w:rsidRPr="007851A7">
        <w:rPr>
          <w:rFonts w:ascii="Times New Roman" w:hAnsi="Times New Roman" w:cs="Times New Roman"/>
          <w:sz w:val="24"/>
          <w:szCs w:val="24"/>
        </w:rPr>
        <w:t>mailem (a to za každou složenou proceduru jednou zprávou).</w:t>
      </w:r>
    </w:p>
    <w:p w14:paraId="543219B9" w14:textId="77777777" w:rsidR="00887116" w:rsidRPr="004A66B5" w:rsidRDefault="00887116" w:rsidP="008C42E1">
      <w:pPr>
        <w:jc w:val="both"/>
        <w:rPr>
          <w:rFonts w:ascii="Times New Roman" w:hAnsi="Times New Roman" w:cs="Times New Roman"/>
        </w:rPr>
      </w:pPr>
    </w:p>
    <w:p w14:paraId="2111B77C" w14:textId="77777777" w:rsidR="00F7104A" w:rsidRPr="003F4734" w:rsidRDefault="00F7104A" w:rsidP="007851A7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Opravující procedury</w:t>
      </w:r>
    </w:p>
    <w:p w14:paraId="3FB8CB64" w14:textId="04424B00" w:rsidR="007225CD" w:rsidRPr="00406140" w:rsidRDefault="00BB6C36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Opravující procedura je </w:t>
      </w:r>
      <w:r w:rsidR="007225CD" w:rsidRPr="00406140">
        <w:rPr>
          <w:rFonts w:ascii="Times New Roman" w:hAnsi="Times New Roman" w:cs="Times New Roman"/>
          <w:sz w:val="24"/>
          <w:szCs w:val="24"/>
        </w:rPr>
        <w:t>uživatelsky (resp. administrátorsky) definovaná funkce aplikace</w:t>
      </w:r>
      <w:r w:rsidRPr="00406140">
        <w:rPr>
          <w:rFonts w:ascii="Times New Roman" w:hAnsi="Times New Roman" w:cs="Times New Roman"/>
          <w:sz w:val="24"/>
          <w:szCs w:val="24"/>
        </w:rPr>
        <w:t xml:space="preserve"> </w:t>
      </w:r>
      <w:r w:rsidR="007225CD" w:rsidRPr="00406140">
        <w:rPr>
          <w:rFonts w:ascii="Times New Roman" w:hAnsi="Times New Roman" w:cs="Times New Roman"/>
          <w:sz w:val="24"/>
          <w:szCs w:val="24"/>
        </w:rPr>
        <w:t>svázaná s konkrétním zdrojem dat v jednotlivé vyhodnocovací proceduře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="007225CD" w:rsidRPr="00406140">
        <w:rPr>
          <w:rFonts w:ascii="Times New Roman" w:hAnsi="Times New Roman" w:cs="Times New Roman"/>
          <w:sz w:val="24"/>
          <w:szCs w:val="24"/>
        </w:rPr>
        <w:t xml:space="preserve">konkrétní vyhodnocovací strategií. </w:t>
      </w:r>
    </w:p>
    <w:p w14:paraId="2F5F8FC6" w14:textId="77777777" w:rsidR="00F7104A" w:rsidRPr="00406140" w:rsidRDefault="007225CD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Tato procedura umožňuje na základě </w:t>
      </w:r>
      <w:r w:rsidR="004E4B6B" w:rsidRPr="00406140">
        <w:rPr>
          <w:rFonts w:ascii="Times New Roman" w:hAnsi="Times New Roman" w:cs="Times New Roman"/>
          <w:sz w:val="24"/>
          <w:szCs w:val="24"/>
        </w:rPr>
        <w:t>konkrétní definice učiněné uživatelem (administrátorem) provést:</w:t>
      </w:r>
    </w:p>
    <w:p w14:paraId="001B6D9C" w14:textId="77777777" w:rsidR="00945FBA" w:rsidRPr="00406140" w:rsidRDefault="00945FBA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Oprav</w:t>
      </w:r>
      <w:r w:rsidR="004E4B6B" w:rsidRPr="00406140">
        <w:rPr>
          <w:rFonts w:ascii="Times New Roman" w:hAnsi="Times New Roman" w:cs="Times New Roman"/>
          <w:sz w:val="24"/>
          <w:szCs w:val="24"/>
        </w:rPr>
        <w:t>u</w:t>
      </w:r>
      <w:r w:rsidRPr="00406140">
        <w:rPr>
          <w:rFonts w:ascii="Times New Roman" w:hAnsi="Times New Roman" w:cs="Times New Roman"/>
          <w:sz w:val="24"/>
          <w:szCs w:val="24"/>
        </w:rPr>
        <w:t xml:space="preserve"> nebo vložení údaje do SQL databáze</w:t>
      </w:r>
      <w:r w:rsidR="00406140" w:rsidRPr="00406140">
        <w:rPr>
          <w:rFonts w:ascii="Times New Roman" w:hAnsi="Times New Roman" w:cs="Times New Roman"/>
          <w:sz w:val="24"/>
          <w:szCs w:val="24"/>
        </w:rPr>
        <w:t xml:space="preserve"> MS SQL Serveru</w:t>
      </w:r>
    </w:p>
    <w:p w14:paraId="3748A282" w14:textId="77777777" w:rsidR="00945FBA" w:rsidRPr="00406140" w:rsidRDefault="00945FBA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Vyvolání vložené procedury SQL databáze</w:t>
      </w:r>
      <w:r w:rsidR="00406140" w:rsidRPr="00406140">
        <w:rPr>
          <w:rFonts w:ascii="Times New Roman" w:hAnsi="Times New Roman" w:cs="Times New Roman"/>
          <w:sz w:val="24"/>
          <w:szCs w:val="24"/>
        </w:rPr>
        <w:t xml:space="preserve"> MS SQL Serveru</w:t>
      </w:r>
    </w:p>
    <w:p w14:paraId="788F2ED7" w14:textId="77777777" w:rsidR="00945FBA" w:rsidRPr="00406140" w:rsidRDefault="004E4B6B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</w:t>
      </w:r>
      <w:r w:rsidR="00945FBA" w:rsidRPr="00406140">
        <w:rPr>
          <w:rFonts w:ascii="Times New Roman" w:hAnsi="Times New Roman" w:cs="Times New Roman"/>
          <w:sz w:val="24"/>
          <w:szCs w:val="24"/>
        </w:rPr>
        <w:t xml:space="preserve">olání webové služby </w:t>
      </w:r>
    </w:p>
    <w:p w14:paraId="2804DFA0" w14:textId="77777777" w:rsidR="00945FBA" w:rsidRPr="00406140" w:rsidRDefault="00945FBA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Oprav</w:t>
      </w:r>
      <w:r w:rsidR="004E4B6B" w:rsidRPr="00406140">
        <w:rPr>
          <w:rFonts w:ascii="Times New Roman" w:hAnsi="Times New Roman" w:cs="Times New Roman"/>
          <w:sz w:val="24"/>
          <w:szCs w:val="24"/>
        </w:rPr>
        <w:t>u</w:t>
      </w:r>
      <w:r w:rsidRPr="00406140">
        <w:rPr>
          <w:rFonts w:ascii="Times New Roman" w:hAnsi="Times New Roman" w:cs="Times New Roman"/>
          <w:sz w:val="24"/>
          <w:szCs w:val="24"/>
        </w:rPr>
        <w:t xml:space="preserve"> údaje v</w:t>
      </w:r>
      <w:r w:rsidR="00002175" w:rsidRPr="00406140">
        <w:rPr>
          <w:rFonts w:ascii="Times New Roman" w:hAnsi="Times New Roman" w:cs="Times New Roman"/>
          <w:sz w:val="24"/>
          <w:szCs w:val="24"/>
        </w:rPr>
        <w:t> </w:t>
      </w:r>
      <w:r w:rsidR="00247E0B" w:rsidRPr="00406140">
        <w:rPr>
          <w:rFonts w:ascii="Times New Roman" w:hAnsi="Times New Roman" w:cs="Times New Roman"/>
          <w:sz w:val="24"/>
          <w:szCs w:val="24"/>
        </w:rPr>
        <w:t>CSV</w:t>
      </w:r>
      <w:r w:rsidR="00002175" w:rsidRPr="00406140">
        <w:rPr>
          <w:rFonts w:ascii="Times New Roman" w:hAnsi="Times New Roman" w:cs="Times New Roman"/>
          <w:sz w:val="24"/>
          <w:szCs w:val="24"/>
        </w:rPr>
        <w:t xml:space="preserve"> </w:t>
      </w:r>
      <w:r w:rsidR="004E4B6B" w:rsidRPr="00406140">
        <w:rPr>
          <w:rFonts w:ascii="Times New Roman" w:hAnsi="Times New Roman" w:cs="Times New Roman"/>
          <w:sz w:val="24"/>
          <w:szCs w:val="24"/>
        </w:rPr>
        <w:t xml:space="preserve"> zdroji</w:t>
      </w:r>
    </w:p>
    <w:p w14:paraId="5E03B7CB" w14:textId="77777777" w:rsidR="00945FBA" w:rsidRPr="00406140" w:rsidRDefault="00945FBA" w:rsidP="00406140">
      <w:pPr>
        <w:pStyle w:val="Odstavecseseznamem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Spuštění skriptu v </w:t>
      </w:r>
      <w:proofErr w:type="spellStart"/>
      <w:r w:rsidRPr="00406140">
        <w:rPr>
          <w:rFonts w:ascii="Times New Roman" w:hAnsi="Times New Roman" w:cs="Times New Roman"/>
          <w:sz w:val="24"/>
          <w:szCs w:val="24"/>
        </w:rPr>
        <w:t>PowerShell</w:t>
      </w:r>
      <w:proofErr w:type="spellEnd"/>
      <w:r w:rsidRPr="00406140">
        <w:rPr>
          <w:rFonts w:ascii="Times New Roman" w:hAnsi="Times New Roman" w:cs="Times New Roman"/>
          <w:sz w:val="24"/>
          <w:szCs w:val="24"/>
        </w:rPr>
        <w:t xml:space="preserve"> </w:t>
      </w:r>
      <w:r w:rsidR="004E4B6B" w:rsidRPr="00406140">
        <w:rPr>
          <w:rFonts w:ascii="Times New Roman" w:hAnsi="Times New Roman" w:cs="Times New Roman"/>
          <w:sz w:val="24"/>
          <w:szCs w:val="24"/>
        </w:rPr>
        <w:t>aplikačního Windows Server</w:t>
      </w:r>
    </w:p>
    <w:p w14:paraId="4FAEC934" w14:textId="77777777" w:rsidR="004E4B6B" w:rsidRPr="00406140" w:rsidRDefault="004E4B6B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Ve všech uvedených případech je možné definici volání doplnit o příslušné parametry, které jsou při konkrétním volání kontextově nahrazeny skutečnou hodnotou parametru (pro danou porovnávanou instanci) z množiny klíčový údaj, porovnávaný údaj, kontextové údaje.</w:t>
      </w:r>
    </w:p>
    <w:p w14:paraId="7F699D4A" w14:textId="77777777" w:rsidR="004E4B6B" w:rsidRPr="00406140" w:rsidRDefault="004E4B6B" w:rsidP="00406140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140">
        <w:rPr>
          <w:rFonts w:ascii="Times New Roman" w:hAnsi="Times New Roman" w:cs="Times New Roman"/>
          <w:i/>
          <w:sz w:val="24"/>
          <w:szCs w:val="24"/>
        </w:rPr>
        <w:t>Příklad použití:</w:t>
      </w:r>
    </w:p>
    <w:p w14:paraId="11C41214" w14:textId="77777777" w:rsidR="00636EC5" w:rsidRDefault="004E4B6B" w:rsidP="00406140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140">
        <w:rPr>
          <w:rFonts w:ascii="Times New Roman" w:hAnsi="Times New Roman" w:cs="Times New Roman"/>
          <w:i/>
          <w:sz w:val="24"/>
          <w:szCs w:val="24"/>
        </w:rPr>
        <w:t>Po dokončení jednotlivé porovnávací procedury porovnávaj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>ící příjmení osob evidovaných ve zdrojích</w:t>
      </w:r>
      <w:r w:rsidRPr="0040614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406140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406140">
        <w:rPr>
          <w:rFonts w:ascii="Times New Roman" w:hAnsi="Times New Roman" w:cs="Times New Roman"/>
          <w:i/>
          <w:sz w:val="24"/>
          <w:szCs w:val="24"/>
        </w:rPr>
        <w:t xml:space="preserve"> B je zjištěn chybný údaj u osoby s klíčovou hodnotou X v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>e</w:t>
      </w:r>
      <w:r w:rsidRPr="00406140">
        <w:rPr>
          <w:rFonts w:ascii="Times New Roman" w:hAnsi="Times New Roman" w:cs="Times New Roman"/>
          <w:i/>
          <w:sz w:val="24"/>
          <w:szCs w:val="24"/>
        </w:rPr>
        <w:t> 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>zdroji</w:t>
      </w:r>
      <w:r w:rsidRPr="00406140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 xml:space="preserve"> (tato osoba byla podle klíčové hodnoty nalezena v obou zdrojích)</w:t>
      </w:r>
      <w:r w:rsidRPr="00406140">
        <w:rPr>
          <w:rFonts w:ascii="Times New Roman" w:hAnsi="Times New Roman" w:cs="Times New Roman"/>
          <w:i/>
          <w:sz w:val="24"/>
          <w:szCs w:val="24"/>
        </w:rPr>
        <w:t xml:space="preserve">. Obsluhující uživatel má pro tento konkrétní porovnávaný záznam možnost vyvolat definovanou opravující proceduru, která bez dalšího uživatelského vstupu přímo </w:t>
      </w:r>
      <w:r w:rsidR="00DC3116" w:rsidRPr="00406140">
        <w:rPr>
          <w:rFonts w:ascii="Times New Roman" w:hAnsi="Times New Roman" w:cs="Times New Roman"/>
          <w:i/>
          <w:sz w:val="24"/>
          <w:szCs w:val="24"/>
        </w:rPr>
        <w:t>opraví tento údaj na hodnotu údaje ze zdroje A</w:t>
      </w:r>
      <w:r w:rsidR="002C5536" w:rsidRPr="00406140">
        <w:rPr>
          <w:rFonts w:ascii="Times New Roman" w:hAnsi="Times New Roman" w:cs="Times New Roman"/>
          <w:i/>
          <w:sz w:val="24"/>
          <w:szCs w:val="24"/>
        </w:rPr>
        <w:t>.</w:t>
      </w:r>
    </w:p>
    <w:p w14:paraId="29F635DA" w14:textId="77777777" w:rsidR="004E4B6B" w:rsidRPr="00406140" w:rsidRDefault="00406140" w:rsidP="00406140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14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57CA297" w14:textId="77777777" w:rsidR="004E4B6B" w:rsidRDefault="004E4B6B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Opravující procedura</w:t>
      </w:r>
      <w:r w:rsidR="002C5536" w:rsidRPr="00406140">
        <w:rPr>
          <w:rFonts w:ascii="Times New Roman" w:hAnsi="Times New Roman" w:cs="Times New Roman"/>
          <w:sz w:val="24"/>
          <w:szCs w:val="24"/>
        </w:rPr>
        <w:t xml:space="preserve"> se spouští vždy jen on</w:t>
      </w:r>
      <w:r w:rsidR="00BA578C" w:rsidRPr="004061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C5536" w:rsidRPr="00406140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="002C5536" w:rsidRPr="00406140">
        <w:rPr>
          <w:rFonts w:ascii="Times New Roman" w:hAnsi="Times New Roman" w:cs="Times New Roman"/>
          <w:sz w:val="24"/>
          <w:szCs w:val="24"/>
        </w:rPr>
        <w:t xml:space="preserve">, a to po dokončení příslušné jednotlivé porovnávací procedury a pouze uživatelem, který je k jejímu spuštění </w:t>
      </w:r>
      <w:r w:rsidR="002C5536" w:rsidRPr="00406140">
        <w:rPr>
          <w:rFonts w:ascii="Times New Roman" w:hAnsi="Times New Roman" w:cs="Times New Roman"/>
          <w:sz w:val="24"/>
          <w:szCs w:val="24"/>
        </w:rPr>
        <w:lastRenderedPageBreak/>
        <w:t xml:space="preserve">oprávněn (oprávnění uživatele spustit jednotlivou porovnávací proceduru však neimplikuje rovněž oprávnění spustit související opravující proceduru). </w:t>
      </w:r>
    </w:p>
    <w:p w14:paraId="7976761C" w14:textId="77777777" w:rsidR="004E4B6B" w:rsidRPr="004A66B5" w:rsidRDefault="00803FE4" w:rsidP="003F4734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Opravující procedura provádí opravu vždy jen v rámci jedné dvojice konkrétní instance porovnávaných záznamů (zdrojů dat), tzn. při zjištění např. tří nesouladů v záznamech zaměstnanců mezi dvě informačními systémy je oprávněný uživatel nucen spustit opravující proceduru </w:t>
      </w:r>
      <w:r w:rsidR="0038672F">
        <w:rPr>
          <w:rFonts w:ascii="Times New Roman" w:hAnsi="Times New Roman" w:cs="Times New Roman"/>
          <w:sz w:val="24"/>
          <w:szCs w:val="24"/>
        </w:rPr>
        <w:t xml:space="preserve">(nebo sadu procedur) </w:t>
      </w:r>
      <w:r>
        <w:rPr>
          <w:rFonts w:ascii="Times New Roman" w:hAnsi="Times New Roman" w:cs="Times New Roman"/>
          <w:sz w:val="24"/>
          <w:szCs w:val="24"/>
        </w:rPr>
        <w:t xml:space="preserve">3x, </w:t>
      </w:r>
      <w:r w:rsidR="0038672F">
        <w:rPr>
          <w:rFonts w:ascii="Times New Roman" w:hAnsi="Times New Roman" w:cs="Times New Roman"/>
          <w:sz w:val="24"/>
          <w:szCs w:val="24"/>
        </w:rPr>
        <w:t xml:space="preserve">tedy pro každou </w:t>
      </w:r>
      <w:r>
        <w:rPr>
          <w:rFonts w:ascii="Times New Roman" w:hAnsi="Times New Roman" w:cs="Times New Roman"/>
          <w:sz w:val="24"/>
          <w:szCs w:val="24"/>
        </w:rPr>
        <w:t>dvojic</w:t>
      </w:r>
      <w:r w:rsidR="0038672F">
        <w:rPr>
          <w:rFonts w:ascii="Times New Roman" w:hAnsi="Times New Roman" w:cs="Times New Roman"/>
          <w:sz w:val="24"/>
          <w:szCs w:val="24"/>
        </w:rPr>
        <w:t>i záznamů, přičemž při každém spouštění je uživateli jasně znám kontext záznamu, pro který tuto proceduru spouští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9E08A8" w14:textId="77777777" w:rsidR="002C5536" w:rsidRPr="003F4734" w:rsidRDefault="002C5536" w:rsidP="00406140">
      <w:pPr>
        <w:pStyle w:val="Nadpis4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Výstupy opravující procedur</w:t>
      </w:r>
      <w:r w:rsidR="008F787B">
        <w:rPr>
          <w:rFonts w:ascii="Times New Roman" w:hAnsi="Times New Roman" w:cs="Times New Roman"/>
        </w:rPr>
        <w:t>y</w:t>
      </w:r>
    </w:p>
    <w:p w14:paraId="59BEF1DE" w14:textId="77777777" w:rsidR="002C5536" w:rsidRPr="00406140" w:rsidRDefault="002C5536" w:rsidP="0040614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 úspěšném i neúspěšném provedení opravující procedury:</w:t>
      </w:r>
    </w:p>
    <w:p w14:paraId="0D51AD84" w14:textId="77777777" w:rsidR="002C5536" w:rsidRPr="00406140" w:rsidRDefault="002C5536" w:rsidP="00406140">
      <w:pPr>
        <w:pStyle w:val="Odstavecseseznamem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Je prostřednictvím uživatelského rozhraní aplikace informován </w:t>
      </w:r>
      <w:r w:rsidR="008569EB">
        <w:rPr>
          <w:rFonts w:ascii="Times New Roman" w:hAnsi="Times New Roman" w:cs="Times New Roman"/>
          <w:sz w:val="24"/>
          <w:szCs w:val="24"/>
        </w:rPr>
        <w:t xml:space="preserve">oprávněný </w:t>
      </w:r>
      <w:r w:rsidRPr="00406140">
        <w:rPr>
          <w:rFonts w:ascii="Times New Roman" w:hAnsi="Times New Roman" w:cs="Times New Roman"/>
          <w:sz w:val="24"/>
          <w:szCs w:val="24"/>
        </w:rPr>
        <w:t>uživatel, který opravující proceduru vyvolal. Související informace je uvedena v dostatečném rozsahu a obsahu.</w:t>
      </w:r>
    </w:p>
    <w:p w14:paraId="117A4898" w14:textId="77777777" w:rsidR="002C5536" w:rsidRPr="00406140" w:rsidRDefault="002C5536" w:rsidP="00406140">
      <w:pPr>
        <w:pStyle w:val="Odstavecseseznamem"/>
        <w:numPr>
          <w:ilvl w:val="0"/>
          <w:numId w:val="1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Je proveden záznam do logu aplikace, a to minimálně v rozsahu datum a čas spuštění, identifikace spouštějícího uživatele, identifikace konkrétní opravující procedury, celé uskutečněné volání (SQL příkaz, kompletní URL volaní webové služby, apod.) včetně všech předávaných parametrů, informace o úspěšnosti provedení procedury</w:t>
      </w:r>
      <w:r w:rsidR="008F787B">
        <w:rPr>
          <w:rFonts w:ascii="Times New Roman" w:hAnsi="Times New Roman" w:cs="Times New Roman"/>
          <w:sz w:val="24"/>
          <w:szCs w:val="24"/>
        </w:rPr>
        <w:t>.</w:t>
      </w:r>
    </w:p>
    <w:p w14:paraId="1B3FA612" w14:textId="77777777" w:rsidR="00BA578C" w:rsidRPr="00406140" w:rsidRDefault="00BA578C" w:rsidP="0040614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3D2B283" w14:textId="77777777" w:rsidR="00BA578C" w:rsidRPr="00406140" w:rsidRDefault="008569EB" w:rsidP="0040614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Kompletní t</w:t>
      </w:r>
      <w:r w:rsidR="00BA578C" w:rsidRPr="00406140">
        <w:rPr>
          <w:rFonts w:ascii="Times New Roman" w:hAnsi="Times New Roman" w:cs="Times New Roman"/>
          <w:sz w:val="24"/>
          <w:szCs w:val="24"/>
        </w:rPr>
        <w:t>vorba a kompletní definice vlastností opravujících procedur bude zajištěna minimálně pomocí odpovídajících nástrojů v uživatelském rozhraní aplikace s využitím ze strany uživatele disponujícího adekvátním oprávněním.</w:t>
      </w:r>
    </w:p>
    <w:p w14:paraId="751751B5" w14:textId="77777777" w:rsidR="002C5536" w:rsidRPr="00406140" w:rsidRDefault="002C5536" w:rsidP="00406140">
      <w:pPr>
        <w:jc w:val="both"/>
        <w:rPr>
          <w:rFonts w:ascii="Times New Roman" w:hAnsi="Times New Roman" w:cs="Times New Roman"/>
        </w:rPr>
      </w:pPr>
      <w:r w:rsidRPr="00406140">
        <w:rPr>
          <w:rFonts w:ascii="Times New Roman" w:hAnsi="Times New Roman" w:cs="Times New Roman"/>
        </w:rPr>
        <w:t xml:space="preserve"> </w:t>
      </w:r>
    </w:p>
    <w:p w14:paraId="1AA6925B" w14:textId="77777777" w:rsidR="002C5536" w:rsidRPr="003F4734" w:rsidRDefault="004E4B6B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Logování</w:t>
      </w:r>
      <w:r w:rsidR="002C5536" w:rsidRPr="003F4734">
        <w:rPr>
          <w:rFonts w:ascii="Times New Roman" w:hAnsi="Times New Roman" w:cs="Times New Roman"/>
        </w:rPr>
        <w:t xml:space="preserve"> činnosti uživatelů</w:t>
      </w:r>
      <w:r w:rsidR="00406140" w:rsidRPr="003F4734">
        <w:rPr>
          <w:rFonts w:ascii="Times New Roman" w:hAnsi="Times New Roman" w:cs="Times New Roman"/>
        </w:rPr>
        <w:t xml:space="preserve"> a aplikace</w:t>
      </w:r>
    </w:p>
    <w:p w14:paraId="03495B71" w14:textId="77777777" w:rsidR="008B05CA" w:rsidRPr="00406140" w:rsidRDefault="002C5536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Aplikace obsahuje uživatelské rozhraní, které </w:t>
      </w:r>
      <w:r w:rsidR="009F7644" w:rsidRPr="00406140">
        <w:rPr>
          <w:rFonts w:ascii="Times New Roman" w:hAnsi="Times New Roman" w:cs="Times New Roman"/>
          <w:sz w:val="24"/>
          <w:szCs w:val="24"/>
        </w:rPr>
        <w:t>umožňuje oprávněným uživatelům (s administrační rolí)</w:t>
      </w:r>
      <w:r w:rsidR="001C4D4A" w:rsidRPr="00406140">
        <w:rPr>
          <w:rFonts w:ascii="Times New Roman" w:hAnsi="Times New Roman" w:cs="Times New Roman"/>
          <w:sz w:val="24"/>
          <w:szCs w:val="24"/>
        </w:rPr>
        <w:t xml:space="preserve"> prohlížet </w:t>
      </w:r>
      <w:r w:rsidR="008569EB">
        <w:rPr>
          <w:rFonts w:ascii="Times New Roman" w:hAnsi="Times New Roman" w:cs="Times New Roman"/>
          <w:sz w:val="24"/>
          <w:szCs w:val="24"/>
        </w:rPr>
        <w:t xml:space="preserve">a exportovat </w:t>
      </w:r>
      <w:r w:rsidR="001C4D4A" w:rsidRPr="00406140">
        <w:rPr>
          <w:rFonts w:ascii="Times New Roman" w:hAnsi="Times New Roman" w:cs="Times New Roman"/>
          <w:sz w:val="24"/>
          <w:szCs w:val="24"/>
        </w:rPr>
        <w:t>logové záznamy o aktivitách všech uživatelů aplikace. K logovým záznamům zároveň existuje rozhraní, pomocí kterého je možné tyto záznamy přímo vyčítat systémy typu SIEM, nebo jsou tyto logy vedeny v takové technické podobě</w:t>
      </w:r>
      <w:r w:rsidR="008B05CA" w:rsidRPr="00406140">
        <w:rPr>
          <w:rFonts w:ascii="Times New Roman" w:hAnsi="Times New Roman" w:cs="Times New Roman"/>
          <w:sz w:val="24"/>
          <w:szCs w:val="24"/>
        </w:rPr>
        <w:t xml:space="preserve">, která takové externí zpracování logů umožňuje (např. v SQL databázi apod.). Formát obsahu samotných logových záznamů je pak takový, aby je bylo možné </w:t>
      </w:r>
      <w:proofErr w:type="spellStart"/>
      <w:r w:rsidR="008B05CA" w:rsidRPr="00406140">
        <w:rPr>
          <w:rFonts w:ascii="Times New Roman" w:hAnsi="Times New Roman" w:cs="Times New Roman"/>
          <w:sz w:val="24"/>
          <w:szCs w:val="24"/>
        </w:rPr>
        <w:t>parsovat</w:t>
      </w:r>
      <w:proofErr w:type="spellEnd"/>
      <w:r w:rsidR="008B05CA" w:rsidRPr="00406140">
        <w:rPr>
          <w:rFonts w:ascii="Times New Roman" w:hAnsi="Times New Roman" w:cs="Times New Roman"/>
          <w:sz w:val="24"/>
          <w:szCs w:val="24"/>
        </w:rPr>
        <w:t xml:space="preserve"> – třídit podle významu a rozdělovat na jednotlivé údaje, a to minimálně tyto:</w:t>
      </w:r>
    </w:p>
    <w:p w14:paraId="3045C23D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Datum záznamu nebo logované akce (může být společně s bodem 2)</w:t>
      </w:r>
    </w:p>
    <w:p w14:paraId="7F395CE0" w14:textId="77777777" w:rsidR="002C5536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Čas záznamu nebo logované akce  (může být společně s bodem 1)</w:t>
      </w:r>
    </w:p>
    <w:p w14:paraId="56ACEF7D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Identifikace uživatele, který provedl akci (v případě uživatelských akcí) nebo systémového provedení akce</w:t>
      </w:r>
    </w:p>
    <w:p w14:paraId="436C80D3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 xml:space="preserve">Typ akce </w:t>
      </w:r>
    </w:p>
    <w:p w14:paraId="34970681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Detaily akce (viz níže)</w:t>
      </w:r>
    </w:p>
    <w:p w14:paraId="20E15343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Výsledek akce</w:t>
      </w:r>
    </w:p>
    <w:p w14:paraId="7F44075B" w14:textId="77777777" w:rsidR="008B05CA" w:rsidRPr="00406140" w:rsidRDefault="008B05CA" w:rsidP="00406140">
      <w:pPr>
        <w:pStyle w:val="Odstavecseseznamem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Případné chyby při provedení akce</w:t>
      </w:r>
    </w:p>
    <w:p w14:paraId="6FDB1BFA" w14:textId="77777777" w:rsidR="008B05CA" w:rsidRPr="00406140" w:rsidRDefault="008B05CA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lastRenderedPageBreak/>
        <w:t>Logovací záznamy vznikají minimálně z těchto akcí:</w:t>
      </w:r>
    </w:p>
    <w:p w14:paraId="43CD31A4" w14:textId="77777777" w:rsidR="008B05CA" w:rsidRPr="00406140" w:rsidRDefault="008B05CA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Přihlášení a odhlášení uživatele do aplikace</w:t>
      </w:r>
      <w:r w:rsidR="006641C3" w:rsidRPr="00406140">
        <w:rPr>
          <w:rFonts w:ascii="Times New Roman" w:hAnsi="Times New Roman" w:cs="Times New Roman"/>
          <w:sz w:val="24"/>
          <w:szCs w:val="24"/>
        </w:rPr>
        <w:t xml:space="preserve"> (včetně identifikace uživatele)</w:t>
      </w:r>
    </w:p>
    <w:p w14:paraId="31F6491B" w14:textId="77777777" w:rsidR="008B05CA" w:rsidRPr="00406140" w:rsidRDefault="008B05CA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Neplatný pokus o přihlášení uživatele do aplikace</w:t>
      </w:r>
      <w:r w:rsidR="006641C3" w:rsidRPr="00406140">
        <w:rPr>
          <w:rFonts w:ascii="Times New Roman" w:hAnsi="Times New Roman" w:cs="Times New Roman"/>
          <w:sz w:val="24"/>
          <w:szCs w:val="24"/>
        </w:rPr>
        <w:t xml:space="preserve"> (včetně informace o použitém </w:t>
      </w:r>
      <w:proofErr w:type="spellStart"/>
      <w:r w:rsidR="006641C3" w:rsidRPr="00406140">
        <w:rPr>
          <w:rFonts w:ascii="Times New Roman" w:hAnsi="Times New Roman" w:cs="Times New Roman"/>
          <w:sz w:val="24"/>
          <w:szCs w:val="24"/>
        </w:rPr>
        <w:t>loginu</w:t>
      </w:r>
      <w:proofErr w:type="spellEnd"/>
      <w:r w:rsidR="006641C3" w:rsidRPr="00406140">
        <w:rPr>
          <w:rFonts w:ascii="Times New Roman" w:hAnsi="Times New Roman" w:cs="Times New Roman"/>
          <w:sz w:val="24"/>
          <w:szCs w:val="24"/>
        </w:rPr>
        <w:t>)</w:t>
      </w:r>
    </w:p>
    <w:p w14:paraId="505F5332" w14:textId="77777777" w:rsidR="008B05CA" w:rsidRPr="00406140" w:rsidRDefault="00BA578C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On-</w:t>
      </w:r>
      <w:proofErr w:type="spellStart"/>
      <w:r w:rsidR="008B05CA" w:rsidRPr="00406140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="008B05CA" w:rsidRPr="00406140">
        <w:rPr>
          <w:rFonts w:ascii="Times New Roman" w:hAnsi="Times New Roman" w:cs="Times New Roman"/>
          <w:sz w:val="24"/>
          <w:szCs w:val="24"/>
        </w:rPr>
        <w:t xml:space="preserve"> nebo plánované spuštění jednotlivé nebo složené porovnávací procedury včetně uvedení identifikace této procedury (detail akce)</w:t>
      </w:r>
      <w:r w:rsidR="00313E56" w:rsidRPr="00406140">
        <w:rPr>
          <w:rFonts w:ascii="Times New Roman" w:hAnsi="Times New Roman" w:cs="Times New Roman"/>
          <w:sz w:val="24"/>
          <w:szCs w:val="24"/>
        </w:rPr>
        <w:t xml:space="preserve"> a uživatele, který ji spustil (v případě on-</w:t>
      </w:r>
      <w:proofErr w:type="spellStart"/>
      <w:r w:rsidR="00313E56" w:rsidRPr="00406140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="00313E56" w:rsidRPr="00406140">
        <w:rPr>
          <w:rFonts w:ascii="Times New Roman" w:hAnsi="Times New Roman" w:cs="Times New Roman"/>
          <w:sz w:val="24"/>
          <w:szCs w:val="24"/>
        </w:rPr>
        <w:t xml:space="preserve"> spuštění)</w:t>
      </w:r>
    </w:p>
    <w:p w14:paraId="74077C74" w14:textId="77777777" w:rsidR="008B05CA" w:rsidRPr="00406140" w:rsidRDefault="008B05CA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Spuštění upravující procedury včetně uvedení identifikace této procedury, konkrétního volání včetně parametrů (detail akce)</w:t>
      </w:r>
      <w:r w:rsidR="00313E56" w:rsidRPr="00406140">
        <w:rPr>
          <w:rFonts w:ascii="Times New Roman" w:hAnsi="Times New Roman" w:cs="Times New Roman"/>
          <w:sz w:val="24"/>
          <w:szCs w:val="24"/>
        </w:rPr>
        <w:t xml:space="preserve"> a uživatele, který ji spustil</w:t>
      </w:r>
    </w:p>
    <w:p w14:paraId="5E3E5F6E" w14:textId="77777777" w:rsidR="008B05CA" w:rsidRPr="00406140" w:rsidRDefault="008B05CA" w:rsidP="00406140">
      <w:pPr>
        <w:pStyle w:val="Odstavecseseznamem"/>
        <w:numPr>
          <w:ilvl w:val="0"/>
          <w:numId w:val="1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Změna libovolného číselníku nebo administrační volby aplikace včetně uvedení měněného číselníku, jeho instance, původní a nové hodnoty</w:t>
      </w:r>
      <w:r w:rsidR="00634391" w:rsidRPr="00406140">
        <w:rPr>
          <w:rFonts w:ascii="Times New Roman" w:hAnsi="Times New Roman" w:cs="Times New Roman"/>
          <w:sz w:val="24"/>
          <w:szCs w:val="24"/>
        </w:rPr>
        <w:t xml:space="preserve"> a dále uživatele, který změnu provedl</w:t>
      </w:r>
    </w:p>
    <w:p w14:paraId="19DFF161" w14:textId="77777777" w:rsidR="002C5536" w:rsidRPr="004A66B5" w:rsidRDefault="002C5536" w:rsidP="00406140">
      <w:pPr>
        <w:ind w:left="1134"/>
        <w:jc w:val="both"/>
        <w:rPr>
          <w:rFonts w:ascii="Times New Roman" w:hAnsi="Times New Roman" w:cs="Times New Roman"/>
        </w:rPr>
      </w:pPr>
    </w:p>
    <w:p w14:paraId="3F3BD7BA" w14:textId="77777777" w:rsidR="00A021E8" w:rsidRPr="003F4734" w:rsidRDefault="00406140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Další požadavky</w:t>
      </w:r>
    </w:p>
    <w:p w14:paraId="75CFCAF7" w14:textId="77777777" w:rsidR="00A021E8" w:rsidRDefault="00A021E8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6140">
        <w:rPr>
          <w:rFonts w:ascii="Times New Roman" w:hAnsi="Times New Roman" w:cs="Times New Roman"/>
          <w:sz w:val="24"/>
          <w:szCs w:val="24"/>
        </w:rPr>
        <w:t>V rámci této služby dojde k dodání výše popsané aplikace včetně licence, dále pak k instalaci a základnímu nastavení aplikace v prostředí určeném objednatelem. Instalace bude zahrnovat také zavedení administračních účtů určených uživatelů</w:t>
      </w:r>
      <w:r w:rsidR="00AB2051">
        <w:rPr>
          <w:rFonts w:ascii="Times New Roman" w:hAnsi="Times New Roman" w:cs="Times New Roman"/>
          <w:sz w:val="24"/>
          <w:szCs w:val="24"/>
        </w:rPr>
        <w:t>m</w:t>
      </w:r>
      <w:r w:rsidRPr="00406140">
        <w:rPr>
          <w:rFonts w:ascii="Times New Roman" w:hAnsi="Times New Roman" w:cs="Times New Roman"/>
          <w:sz w:val="24"/>
          <w:szCs w:val="24"/>
        </w:rPr>
        <w:t xml:space="preserve"> objednatele. Aplikaci bude možné ze strany objednatele</w:t>
      </w:r>
      <w:r w:rsidR="00C27F66" w:rsidRPr="00406140">
        <w:rPr>
          <w:rFonts w:ascii="Times New Roman" w:hAnsi="Times New Roman" w:cs="Times New Roman"/>
          <w:sz w:val="24"/>
          <w:szCs w:val="24"/>
        </w:rPr>
        <w:t xml:space="preserve"> ihned</w:t>
      </w:r>
      <w:r w:rsidRPr="00406140">
        <w:rPr>
          <w:rFonts w:ascii="Times New Roman" w:hAnsi="Times New Roman" w:cs="Times New Roman"/>
          <w:sz w:val="24"/>
          <w:szCs w:val="24"/>
        </w:rPr>
        <w:t xml:space="preserve"> využít pro tvorbu vlastních porovnávacích a opravujících procedur.</w:t>
      </w:r>
    </w:p>
    <w:p w14:paraId="3FAA621D" w14:textId="77777777" w:rsidR="00E93CF8" w:rsidRDefault="00E93CF8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6792">
        <w:rPr>
          <w:rFonts w:ascii="Times New Roman" w:hAnsi="Times New Roman" w:cs="Times New Roman"/>
          <w:sz w:val="24"/>
          <w:szCs w:val="24"/>
        </w:rPr>
        <w:t>Dodaná licence bude časově</w:t>
      </w:r>
      <w:r w:rsidR="00F26792" w:rsidRPr="00F26792">
        <w:rPr>
          <w:rFonts w:ascii="Times New Roman" w:hAnsi="Times New Roman" w:cs="Times New Roman"/>
          <w:sz w:val="24"/>
          <w:szCs w:val="24"/>
        </w:rPr>
        <w:t xml:space="preserve">, </w:t>
      </w:r>
      <w:r w:rsidRPr="00F26792">
        <w:rPr>
          <w:rFonts w:ascii="Times New Roman" w:hAnsi="Times New Roman" w:cs="Times New Roman"/>
          <w:sz w:val="24"/>
          <w:szCs w:val="24"/>
        </w:rPr>
        <w:t xml:space="preserve">uživatelsky </w:t>
      </w:r>
      <w:r w:rsidR="00F26792" w:rsidRPr="00F26792">
        <w:rPr>
          <w:rFonts w:ascii="Times New Roman" w:hAnsi="Times New Roman" w:cs="Times New Roman"/>
          <w:sz w:val="24"/>
          <w:szCs w:val="24"/>
        </w:rPr>
        <w:t xml:space="preserve">a jakkoliv jinak (např. co do počtu připojených systémů, apod.) </w:t>
      </w:r>
      <w:r w:rsidRPr="00F26792">
        <w:rPr>
          <w:rFonts w:ascii="Times New Roman" w:hAnsi="Times New Roman" w:cs="Times New Roman"/>
          <w:sz w:val="24"/>
          <w:szCs w:val="24"/>
        </w:rPr>
        <w:t xml:space="preserve">neomezená bez dalších podmínek. </w:t>
      </w:r>
    </w:p>
    <w:p w14:paraId="0682BA18" w14:textId="77777777" w:rsidR="003A7608" w:rsidRPr="00406140" w:rsidRDefault="003A7608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</w:t>
      </w:r>
      <w:r w:rsidR="002F30ED">
        <w:rPr>
          <w:rFonts w:ascii="Times New Roman" w:hAnsi="Times New Roman" w:cs="Times New Roman"/>
          <w:sz w:val="24"/>
          <w:szCs w:val="24"/>
        </w:rPr>
        <w:t>aplikaci</w:t>
      </w:r>
      <w:r>
        <w:rPr>
          <w:rFonts w:ascii="Times New Roman" w:hAnsi="Times New Roman" w:cs="Times New Roman"/>
          <w:sz w:val="24"/>
          <w:szCs w:val="24"/>
        </w:rPr>
        <w:t xml:space="preserve"> bude dodána </w:t>
      </w:r>
      <w:r w:rsidR="005403B7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18502C">
        <w:rPr>
          <w:rFonts w:ascii="Times New Roman" w:hAnsi="Times New Roman" w:cs="Times New Roman"/>
          <w:sz w:val="24"/>
          <w:szCs w:val="24"/>
        </w:rPr>
        <w:t xml:space="preserve">(pokrývající veškeré výše popsané funkčnosti) </w:t>
      </w:r>
      <w:r>
        <w:rPr>
          <w:rFonts w:ascii="Times New Roman" w:hAnsi="Times New Roman" w:cs="Times New Roman"/>
          <w:sz w:val="24"/>
          <w:szCs w:val="24"/>
        </w:rPr>
        <w:t>uživatelská a administrátorská dokumentace</w:t>
      </w:r>
      <w:r w:rsidR="002F30ED">
        <w:rPr>
          <w:rFonts w:ascii="Times New Roman" w:hAnsi="Times New Roman" w:cs="Times New Roman"/>
          <w:sz w:val="24"/>
          <w:szCs w:val="24"/>
        </w:rPr>
        <w:t xml:space="preserve"> v české</w:t>
      </w:r>
      <w:r w:rsidR="003E59D5">
        <w:rPr>
          <w:rFonts w:ascii="Times New Roman" w:hAnsi="Times New Roman" w:cs="Times New Roman"/>
          <w:sz w:val="24"/>
          <w:szCs w:val="24"/>
        </w:rPr>
        <w:t>m</w:t>
      </w:r>
      <w:r w:rsidR="002F30ED">
        <w:rPr>
          <w:rFonts w:ascii="Times New Roman" w:hAnsi="Times New Roman" w:cs="Times New Roman"/>
          <w:sz w:val="24"/>
          <w:szCs w:val="24"/>
        </w:rPr>
        <w:t xml:space="preserve"> jazyce</w:t>
      </w:r>
      <w:r w:rsidR="00F26792">
        <w:rPr>
          <w:rFonts w:ascii="Times New Roman" w:hAnsi="Times New Roman" w:cs="Times New Roman"/>
          <w:sz w:val="24"/>
          <w:szCs w:val="24"/>
        </w:rPr>
        <w:t>.</w:t>
      </w:r>
    </w:p>
    <w:p w14:paraId="6029F01A" w14:textId="77777777" w:rsidR="00A021E8" w:rsidRPr="00406140" w:rsidRDefault="003A7608" w:rsidP="003A760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6792">
        <w:rPr>
          <w:rFonts w:ascii="Times New Roman" w:hAnsi="Times New Roman" w:cs="Times New Roman"/>
          <w:sz w:val="24"/>
          <w:szCs w:val="24"/>
        </w:rPr>
        <w:t xml:space="preserve">Podmínkou akceptace této části dílčího plnění je předvedení kompletní funkčnosti všech výše popsaných požadavků a zároveň </w:t>
      </w:r>
      <w:r w:rsidR="00F572DD">
        <w:rPr>
          <w:rFonts w:ascii="Times New Roman" w:hAnsi="Times New Roman" w:cs="Times New Roman"/>
          <w:sz w:val="24"/>
          <w:szCs w:val="24"/>
        </w:rPr>
        <w:t xml:space="preserve">funkčnosti </w:t>
      </w:r>
      <w:r w:rsidRPr="00F26792">
        <w:rPr>
          <w:rFonts w:ascii="Times New Roman" w:hAnsi="Times New Roman" w:cs="Times New Roman"/>
          <w:sz w:val="24"/>
          <w:szCs w:val="24"/>
        </w:rPr>
        <w:t>integrac</w:t>
      </w:r>
      <w:r w:rsidR="00F572DD">
        <w:rPr>
          <w:rFonts w:ascii="Times New Roman" w:hAnsi="Times New Roman" w:cs="Times New Roman"/>
          <w:sz w:val="24"/>
          <w:szCs w:val="24"/>
        </w:rPr>
        <w:t>e</w:t>
      </w:r>
      <w:r w:rsidRPr="00F26792">
        <w:rPr>
          <w:rFonts w:ascii="Times New Roman" w:hAnsi="Times New Roman" w:cs="Times New Roman"/>
          <w:sz w:val="24"/>
          <w:szCs w:val="24"/>
        </w:rPr>
        <w:t xml:space="preserve"> dle článk</w:t>
      </w:r>
      <w:r w:rsidR="00F572DD">
        <w:rPr>
          <w:rFonts w:ascii="Times New Roman" w:hAnsi="Times New Roman" w:cs="Times New Roman"/>
          <w:sz w:val="24"/>
          <w:szCs w:val="24"/>
        </w:rPr>
        <w:t>u</w:t>
      </w:r>
      <w:r w:rsidRPr="00F26792">
        <w:rPr>
          <w:rFonts w:ascii="Times New Roman" w:hAnsi="Times New Roman" w:cs="Times New Roman"/>
          <w:sz w:val="24"/>
          <w:szCs w:val="24"/>
        </w:rPr>
        <w:t xml:space="preserve"> 1.2.</w:t>
      </w:r>
      <w:r w:rsidR="00F572DD">
        <w:rPr>
          <w:rFonts w:ascii="Times New Roman" w:hAnsi="Times New Roman" w:cs="Times New Roman"/>
          <w:sz w:val="24"/>
          <w:szCs w:val="24"/>
        </w:rPr>
        <w:t>6</w:t>
      </w:r>
      <w:r w:rsidRPr="00F26792">
        <w:rPr>
          <w:rFonts w:ascii="Times New Roman" w:hAnsi="Times New Roman" w:cs="Times New Roman"/>
          <w:sz w:val="24"/>
          <w:szCs w:val="24"/>
        </w:rPr>
        <w:t xml:space="preserve"> níže.</w:t>
      </w:r>
    </w:p>
    <w:p w14:paraId="43ECF6ED" w14:textId="77777777" w:rsidR="00A021E8" w:rsidRPr="00406140" w:rsidRDefault="00A021E8" w:rsidP="0040614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A7608">
        <w:rPr>
          <w:rFonts w:ascii="Times New Roman" w:hAnsi="Times New Roman" w:cs="Times New Roman"/>
          <w:sz w:val="24"/>
          <w:szCs w:val="24"/>
        </w:rPr>
        <w:t xml:space="preserve">Součástí plnění je také </w:t>
      </w:r>
      <w:r w:rsidR="003A7608" w:rsidRPr="003A7608">
        <w:rPr>
          <w:rFonts w:ascii="Times New Roman" w:hAnsi="Times New Roman" w:cs="Times New Roman"/>
          <w:sz w:val="24"/>
          <w:szCs w:val="24"/>
        </w:rPr>
        <w:t>zajištění</w:t>
      </w:r>
      <w:r w:rsidRPr="003A7608">
        <w:rPr>
          <w:rFonts w:ascii="Times New Roman" w:hAnsi="Times New Roman" w:cs="Times New Roman"/>
          <w:sz w:val="24"/>
          <w:szCs w:val="24"/>
        </w:rPr>
        <w:t xml:space="preserve"> </w:t>
      </w:r>
      <w:r w:rsidR="003A7608" w:rsidRPr="003A7608">
        <w:rPr>
          <w:rFonts w:ascii="Times New Roman" w:hAnsi="Times New Roman" w:cs="Times New Roman"/>
          <w:sz w:val="24"/>
          <w:szCs w:val="24"/>
        </w:rPr>
        <w:t xml:space="preserve">uživatelské </w:t>
      </w:r>
      <w:r w:rsidRPr="003A7608">
        <w:rPr>
          <w:rFonts w:ascii="Times New Roman" w:hAnsi="Times New Roman" w:cs="Times New Roman"/>
          <w:sz w:val="24"/>
          <w:szCs w:val="24"/>
        </w:rPr>
        <w:t>podpory</w:t>
      </w:r>
      <w:r w:rsidR="003A7608" w:rsidRPr="003A7608">
        <w:rPr>
          <w:rFonts w:ascii="Times New Roman" w:hAnsi="Times New Roman" w:cs="Times New Roman"/>
          <w:sz w:val="24"/>
          <w:szCs w:val="24"/>
        </w:rPr>
        <w:t xml:space="preserve"> v délce minimálně 12 měsíců</w:t>
      </w:r>
      <w:r w:rsidR="003A7608">
        <w:rPr>
          <w:rFonts w:ascii="Times New Roman" w:hAnsi="Times New Roman" w:cs="Times New Roman"/>
          <w:sz w:val="24"/>
          <w:szCs w:val="24"/>
        </w:rPr>
        <w:t>, a to minimálně telefonicky a e-mailem s reakční dobou maximálně 5 pracovních dní</w:t>
      </w:r>
      <w:r w:rsidRPr="003A7608">
        <w:rPr>
          <w:rFonts w:ascii="Times New Roman" w:hAnsi="Times New Roman" w:cs="Times New Roman"/>
          <w:sz w:val="24"/>
          <w:szCs w:val="24"/>
        </w:rPr>
        <w:t>.</w:t>
      </w:r>
    </w:p>
    <w:p w14:paraId="74C9C7FF" w14:textId="77777777" w:rsidR="00A021E8" w:rsidRPr="004A66B5" w:rsidRDefault="00A021E8" w:rsidP="00A021E8">
      <w:pPr>
        <w:jc w:val="both"/>
        <w:rPr>
          <w:rFonts w:ascii="Times New Roman" w:hAnsi="Times New Roman" w:cs="Times New Roman"/>
        </w:rPr>
      </w:pPr>
    </w:p>
    <w:p w14:paraId="7C0A8309" w14:textId="77777777" w:rsidR="00A021E8" w:rsidRPr="003F4734" w:rsidRDefault="00406140" w:rsidP="00406140">
      <w:pPr>
        <w:pStyle w:val="Nadpis2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Část </w:t>
      </w:r>
      <w:r w:rsidR="00A021E8" w:rsidRPr="003F4734">
        <w:rPr>
          <w:rFonts w:ascii="Times New Roman" w:hAnsi="Times New Roman" w:cs="Times New Roman"/>
        </w:rPr>
        <w:t xml:space="preserve">SL1.2 </w:t>
      </w:r>
      <w:r w:rsidRPr="003F4734">
        <w:rPr>
          <w:rFonts w:ascii="Times New Roman" w:hAnsi="Times New Roman" w:cs="Times New Roman"/>
        </w:rPr>
        <w:t xml:space="preserve">- </w:t>
      </w:r>
      <w:r w:rsidR="00A021E8" w:rsidRPr="003F4734">
        <w:rPr>
          <w:rFonts w:ascii="Times New Roman" w:hAnsi="Times New Roman" w:cs="Times New Roman"/>
        </w:rPr>
        <w:t>implementace integrace vybraných informačních systémů</w:t>
      </w:r>
      <w:r w:rsidR="00A021E8" w:rsidRPr="003F4734">
        <w:rPr>
          <w:rFonts w:ascii="Times New Roman" w:hAnsi="Times New Roman" w:cs="Times New Roman"/>
        </w:rPr>
        <w:tab/>
      </w:r>
    </w:p>
    <w:p w14:paraId="3A51E4C9" w14:textId="77777777" w:rsidR="00A021E8" w:rsidRPr="000F2C22" w:rsidRDefault="00A021E8" w:rsidP="003F473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V rámci této části dílčího plnění bude provedeno nastavení následujících </w:t>
      </w:r>
      <w:r w:rsidR="00D85EA2" w:rsidRPr="000F2C22">
        <w:rPr>
          <w:rFonts w:ascii="Times New Roman" w:hAnsi="Times New Roman" w:cs="Times New Roman"/>
          <w:sz w:val="24"/>
          <w:szCs w:val="24"/>
        </w:rPr>
        <w:t xml:space="preserve">procesů integrace – sad </w:t>
      </w:r>
      <w:r w:rsidRPr="000F2C22">
        <w:rPr>
          <w:rFonts w:ascii="Times New Roman" w:hAnsi="Times New Roman" w:cs="Times New Roman"/>
          <w:sz w:val="24"/>
          <w:szCs w:val="24"/>
        </w:rPr>
        <w:t>porovnávacích a opravujících procedur</w:t>
      </w:r>
      <w:r w:rsidR="00406140" w:rsidRPr="000F2C22">
        <w:rPr>
          <w:rFonts w:ascii="Times New Roman" w:hAnsi="Times New Roman" w:cs="Times New Roman"/>
          <w:sz w:val="24"/>
          <w:szCs w:val="24"/>
        </w:rPr>
        <w:t xml:space="preserve"> a dalších náležitostí</w:t>
      </w:r>
      <w:r w:rsidRPr="000F2C22">
        <w:rPr>
          <w:rFonts w:ascii="Times New Roman" w:hAnsi="Times New Roman" w:cs="Times New Roman"/>
          <w:sz w:val="24"/>
          <w:szCs w:val="24"/>
        </w:rPr>
        <w:t>.</w:t>
      </w:r>
    </w:p>
    <w:p w14:paraId="72C2B7E0" w14:textId="77777777" w:rsidR="00CA28EA" w:rsidRPr="00A47AD8" w:rsidRDefault="00CA28EA" w:rsidP="008C42E1">
      <w:pPr>
        <w:jc w:val="both"/>
        <w:rPr>
          <w:rFonts w:ascii="Times New Roman" w:hAnsi="Times New Roman" w:cs="Times New Roman"/>
        </w:rPr>
      </w:pPr>
    </w:p>
    <w:p w14:paraId="331509CE" w14:textId="77777777" w:rsidR="00BA05B2" w:rsidRPr="003F4734" w:rsidRDefault="00D85EA2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="00CA28EA" w:rsidRPr="003F4734">
        <w:rPr>
          <w:rFonts w:ascii="Times New Roman" w:hAnsi="Times New Roman" w:cs="Times New Roman"/>
        </w:rPr>
        <w:t xml:space="preserve"> </w:t>
      </w:r>
      <w:r w:rsidR="00555425" w:rsidRPr="003F4734">
        <w:rPr>
          <w:rFonts w:ascii="Times New Roman" w:hAnsi="Times New Roman" w:cs="Times New Roman"/>
        </w:rPr>
        <w:t xml:space="preserve">(S1) </w:t>
      </w:r>
      <w:r w:rsidR="00CA28EA" w:rsidRPr="003F4734">
        <w:rPr>
          <w:rFonts w:ascii="Times New Roman" w:hAnsi="Times New Roman" w:cs="Times New Roman"/>
        </w:rPr>
        <w:t>– KS Mzdy a personalistika</w:t>
      </w:r>
      <w:r w:rsidR="00555425" w:rsidRPr="003F4734">
        <w:rPr>
          <w:rFonts w:ascii="Times New Roman" w:hAnsi="Times New Roman" w:cs="Times New Roman"/>
        </w:rPr>
        <w:t xml:space="preserve"> (S2)</w:t>
      </w:r>
    </w:p>
    <w:p w14:paraId="4926005F" w14:textId="77777777" w:rsidR="00CA28EA" w:rsidRPr="000F2C22" w:rsidRDefault="00555425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1E922DD" w14:textId="77777777" w:rsidR="00555425" w:rsidRPr="000F2C22" w:rsidRDefault="00555425" w:rsidP="005554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jméno, příjmení, titul před, e</w:t>
      </w:r>
      <w:r w:rsidR="00A30458">
        <w:rPr>
          <w:rFonts w:ascii="Times New Roman" w:hAnsi="Times New Roman" w:cs="Times New Roman"/>
          <w:sz w:val="24"/>
          <w:szCs w:val="24"/>
        </w:rPr>
        <w:t>-</w:t>
      </w:r>
      <w:r w:rsidRPr="000F2C22">
        <w:rPr>
          <w:rFonts w:ascii="Times New Roman" w:hAnsi="Times New Roman" w:cs="Times New Roman"/>
          <w:sz w:val="24"/>
          <w:szCs w:val="24"/>
        </w:rPr>
        <w:t xml:space="preserve">mailová adresa, označení střediska, označení pracovní pozice pro všechny zaměstnance, kteří mají v S1 platný a aktivní účet uživatele a v S2 aktivní pracovní nebo služební poměr (bez DPP a DPČ);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jméno, příjmení, označení střediska, označení pracovní pozice</w:t>
      </w:r>
    </w:p>
    <w:p w14:paraId="54274D38" w14:textId="77777777" w:rsidR="00555425" w:rsidRPr="000F2C22" w:rsidRDefault="00555425" w:rsidP="005554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lastRenderedPageBreak/>
        <w:t>Identifikace platných a aktivních účtů uživatele v S1, kteří nemají aktivní pracovní nebo služební poměr (bez DPP a DPČ) v S2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složení jméno, příjmení, označení střediska, označení pracovní pozice</w:t>
      </w:r>
    </w:p>
    <w:p w14:paraId="02CA42CD" w14:textId="77777777" w:rsidR="00555425" w:rsidRDefault="00555425" w:rsidP="008C42E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osob, které mají v S2 aktivní pracovní nebo služební poměr (bez DPP a DPČ), ale nemají platný a aktivní účet v S1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jméno, příjmení, označení střediska, označení pracovní pozice</w:t>
      </w:r>
    </w:p>
    <w:p w14:paraId="247163B4" w14:textId="77777777" w:rsidR="00555425" w:rsidRPr="004A66B5" w:rsidRDefault="00555425" w:rsidP="008C42E1">
      <w:pPr>
        <w:jc w:val="both"/>
        <w:rPr>
          <w:rFonts w:ascii="Times New Roman" w:hAnsi="Times New Roman" w:cs="Times New Roman"/>
        </w:rPr>
      </w:pPr>
    </w:p>
    <w:p w14:paraId="2D0AB0D5" w14:textId="77777777" w:rsidR="00783D31" w:rsidRPr="003F4734" w:rsidRDefault="00783D31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KS Mzdy a personalistika (S2) a </w:t>
      </w:r>
      <w:proofErr w:type="spellStart"/>
      <w:r w:rsidRPr="003F4734">
        <w:rPr>
          <w:rFonts w:ascii="Times New Roman" w:hAnsi="Times New Roman" w:cs="Times New Roman"/>
        </w:rPr>
        <w:t>ANeT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Time</w:t>
      </w:r>
      <w:proofErr w:type="spellEnd"/>
      <w:r w:rsidR="002B2916" w:rsidRPr="003F4734">
        <w:rPr>
          <w:rFonts w:ascii="Times New Roman" w:hAnsi="Times New Roman" w:cs="Times New Roman"/>
        </w:rPr>
        <w:t xml:space="preserve"> (S3)</w:t>
      </w:r>
    </w:p>
    <w:p w14:paraId="0E2EADF4" w14:textId="77777777" w:rsidR="002B2916" w:rsidRPr="000F2C22" w:rsidRDefault="002B2916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2FD42390" w14:textId="77777777" w:rsidR="002B2916" w:rsidRPr="000F2C22" w:rsidRDefault="002B2916" w:rsidP="002B291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údajů jméno, příjmení, titul před, osobní číslo, </w:t>
      </w:r>
      <w:r w:rsidR="00CE345C" w:rsidRPr="000F2C22">
        <w:rPr>
          <w:rFonts w:ascii="Times New Roman" w:hAnsi="Times New Roman" w:cs="Times New Roman"/>
          <w:sz w:val="24"/>
          <w:szCs w:val="24"/>
        </w:rPr>
        <w:t xml:space="preserve">e-mail, </w:t>
      </w:r>
      <w:r w:rsidRPr="000F2C22">
        <w:rPr>
          <w:rFonts w:ascii="Times New Roman" w:hAnsi="Times New Roman" w:cs="Times New Roman"/>
          <w:sz w:val="24"/>
          <w:szCs w:val="24"/>
        </w:rPr>
        <w:t>označení střediska pro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všechny zaměstnance, kteří mají v S2 aktivní pracovní nebo služební poměr (bez DPP a DPČ) a v S3 aktivní </w:t>
      </w:r>
      <w:r w:rsidR="00CE345C" w:rsidRPr="000F2C22">
        <w:rPr>
          <w:rFonts w:ascii="Times New Roman" w:hAnsi="Times New Roman" w:cs="Times New Roman"/>
          <w:sz w:val="24"/>
          <w:szCs w:val="24"/>
        </w:rPr>
        <w:t>osobní profil</w:t>
      </w:r>
      <w:r w:rsidRPr="000F2C22">
        <w:rPr>
          <w:rFonts w:ascii="Times New Roman" w:hAnsi="Times New Roman" w:cs="Times New Roman"/>
          <w:sz w:val="24"/>
          <w:szCs w:val="24"/>
        </w:rPr>
        <w:t xml:space="preserve">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r w:rsidR="00CE345C" w:rsidRPr="000F2C22">
        <w:rPr>
          <w:rFonts w:ascii="Times New Roman" w:hAnsi="Times New Roman" w:cs="Times New Roman"/>
          <w:sz w:val="24"/>
          <w:szCs w:val="24"/>
        </w:rPr>
        <w:t xml:space="preserve">osobní číslo, </w:t>
      </w:r>
      <w:r w:rsidRPr="000F2C22">
        <w:rPr>
          <w:rFonts w:ascii="Times New Roman" w:hAnsi="Times New Roman" w:cs="Times New Roman"/>
          <w:sz w:val="24"/>
          <w:szCs w:val="24"/>
        </w:rPr>
        <w:t>jméno</w:t>
      </w:r>
      <w:r w:rsidR="00CE345C" w:rsidRPr="000F2C22">
        <w:rPr>
          <w:rFonts w:ascii="Times New Roman" w:hAnsi="Times New Roman" w:cs="Times New Roman"/>
          <w:sz w:val="24"/>
          <w:szCs w:val="24"/>
        </w:rPr>
        <w:t>, příjmení, označení střediska</w:t>
      </w:r>
    </w:p>
    <w:p w14:paraId="78650E72" w14:textId="77777777" w:rsidR="00CE345C" w:rsidRPr="000F2C22" w:rsidRDefault="002B2916" w:rsidP="00CE345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</w:t>
      </w:r>
      <w:r w:rsidR="00CE345C" w:rsidRPr="000F2C22">
        <w:rPr>
          <w:rFonts w:ascii="Times New Roman" w:hAnsi="Times New Roman" w:cs="Times New Roman"/>
          <w:sz w:val="24"/>
          <w:szCs w:val="24"/>
        </w:rPr>
        <w:t>zaměstnanců</w:t>
      </w:r>
      <w:r w:rsidRPr="000F2C22">
        <w:rPr>
          <w:rFonts w:ascii="Times New Roman" w:hAnsi="Times New Roman" w:cs="Times New Roman"/>
          <w:sz w:val="24"/>
          <w:szCs w:val="24"/>
        </w:rPr>
        <w:t>, kteří mají aktivní pracovní nebo služební poměr (bez</w:t>
      </w:r>
      <w:r w:rsidR="003C79B7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DPP a DPČ) v S2</w:t>
      </w:r>
      <w:r w:rsidR="00CE345C" w:rsidRPr="000F2C22">
        <w:rPr>
          <w:rFonts w:ascii="Times New Roman" w:hAnsi="Times New Roman" w:cs="Times New Roman"/>
          <w:sz w:val="24"/>
          <w:szCs w:val="24"/>
        </w:rPr>
        <w:t xml:space="preserve"> a nemají aktivní osobní profil v S3</w:t>
      </w:r>
      <w:r w:rsidRPr="00A47AD8">
        <w:rPr>
          <w:rFonts w:ascii="Times New Roman" w:hAnsi="Times New Roman" w:cs="Times New Roman"/>
          <w:sz w:val="24"/>
          <w:szCs w:val="24"/>
        </w:rPr>
        <w:t xml:space="preserve">; </w:t>
      </w:r>
      <w:r w:rsidR="00CE345C" w:rsidRPr="00A47AD8">
        <w:rPr>
          <w:rFonts w:ascii="Times New Roman" w:hAnsi="Times New Roman" w:cs="Times New Roman"/>
          <w:sz w:val="24"/>
          <w:szCs w:val="24"/>
        </w:rPr>
        <w:t>v</w:t>
      </w:r>
      <w:r w:rsidR="00CE345C"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číslo, jméno, příjmení, označení střediska</w:t>
      </w:r>
    </w:p>
    <w:p w14:paraId="57E82206" w14:textId="77777777" w:rsidR="00CE345C" w:rsidRPr="000F2C22" w:rsidRDefault="002B2916" w:rsidP="00CE345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osob, které </w:t>
      </w:r>
      <w:r w:rsidR="00CE345C" w:rsidRPr="000F2C22">
        <w:rPr>
          <w:rFonts w:ascii="Times New Roman" w:hAnsi="Times New Roman" w:cs="Times New Roman"/>
          <w:sz w:val="24"/>
          <w:szCs w:val="24"/>
        </w:rPr>
        <w:t>ne</w:t>
      </w:r>
      <w:r w:rsidRPr="000F2C22">
        <w:rPr>
          <w:rFonts w:ascii="Times New Roman" w:hAnsi="Times New Roman" w:cs="Times New Roman"/>
          <w:sz w:val="24"/>
          <w:szCs w:val="24"/>
        </w:rPr>
        <w:t>mají v S2 aktivní pracovní nebo služební poměr (bez DPP a DPČ), ale mají platný a aktivní účet v</w:t>
      </w:r>
      <w:r w:rsidR="00CE345C" w:rsidRPr="000F2C22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S</w:t>
      </w:r>
      <w:r w:rsidR="00CE345C" w:rsidRPr="000F2C22">
        <w:rPr>
          <w:rFonts w:ascii="Times New Roman" w:hAnsi="Times New Roman" w:cs="Times New Roman"/>
          <w:sz w:val="24"/>
          <w:szCs w:val="24"/>
        </w:rPr>
        <w:t>3</w:t>
      </w:r>
      <w:r w:rsidRPr="00A47AD8">
        <w:rPr>
          <w:rFonts w:ascii="Times New Roman" w:hAnsi="Times New Roman" w:cs="Times New Roman"/>
          <w:sz w:val="24"/>
          <w:szCs w:val="24"/>
        </w:rPr>
        <w:t xml:space="preserve">; </w:t>
      </w:r>
      <w:r w:rsidR="00CE345C" w:rsidRPr="00A47AD8">
        <w:rPr>
          <w:rFonts w:ascii="Times New Roman" w:hAnsi="Times New Roman" w:cs="Times New Roman"/>
          <w:sz w:val="24"/>
          <w:szCs w:val="24"/>
        </w:rPr>
        <w:t>v</w:t>
      </w:r>
      <w:r w:rsidR="00CE345C"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="00CE345C" w:rsidRPr="000F2C22">
        <w:rPr>
          <w:rFonts w:ascii="Times New Roman" w:hAnsi="Times New Roman" w:cs="Times New Roman"/>
          <w:sz w:val="24"/>
          <w:szCs w:val="24"/>
        </w:rPr>
        <w:t>složení osobní číslo, jméno, příjmení, označení střediska</w:t>
      </w:r>
    </w:p>
    <w:p w14:paraId="7F6E2EB2" w14:textId="77777777" w:rsidR="00E547D6" w:rsidRDefault="00E547D6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41025FCB" w14:textId="77777777" w:rsidR="00E547D6" w:rsidRDefault="00E547D6" w:rsidP="00E547D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údajů jméno, příjmení, titul před, osobní číslo, e-mail v S3 na základě hodnot v S2</w:t>
      </w:r>
      <w:r w:rsidR="00051F28">
        <w:rPr>
          <w:rFonts w:ascii="Times New Roman" w:hAnsi="Times New Roman" w:cs="Times New Roman"/>
          <w:sz w:val="24"/>
          <w:szCs w:val="24"/>
        </w:rPr>
        <w:t xml:space="preserve"> při zjištění vzájemného nesouladu</w:t>
      </w:r>
    </w:p>
    <w:p w14:paraId="1321D5C7" w14:textId="77777777" w:rsidR="00E547D6" w:rsidRPr="009D2D5C" w:rsidRDefault="00E547D6" w:rsidP="00E547D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Zneplatnění osoby </w:t>
      </w:r>
      <w:r w:rsidR="003A6C11">
        <w:rPr>
          <w:rFonts w:ascii="Times New Roman" w:hAnsi="Times New Roman" w:cs="Times New Roman"/>
          <w:sz w:val="24"/>
          <w:szCs w:val="24"/>
        </w:rPr>
        <w:t>v S3</w:t>
      </w:r>
      <w:r w:rsidR="00051F28">
        <w:rPr>
          <w:rFonts w:ascii="Times New Roman" w:hAnsi="Times New Roman" w:cs="Times New Roman"/>
          <w:sz w:val="24"/>
          <w:szCs w:val="24"/>
        </w:rPr>
        <w:t xml:space="preserve"> při zjištění neexistujícího nebo neplatného záznamu v S2</w:t>
      </w:r>
    </w:p>
    <w:p w14:paraId="1412DD68" w14:textId="77777777" w:rsidR="00603B08" w:rsidRPr="004A66B5" w:rsidRDefault="00603B08" w:rsidP="00603B08">
      <w:pPr>
        <w:jc w:val="both"/>
        <w:rPr>
          <w:rFonts w:ascii="Times New Roman" w:hAnsi="Times New Roman" w:cs="Times New Roman"/>
        </w:rPr>
      </w:pPr>
    </w:p>
    <w:p w14:paraId="32C49568" w14:textId="77777777" w:rsidR="00603B08" w:rsidRPr="003F4734" w:rsidRDefault="00603B08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</w:t>
      </w:r>
      <w:proofErr w:type="spellStart"/>
      <w:r w:rsidRPr="003F4734">
        <w:rPr>
          <w:rFonts w:ascii="Times New Roman" w:hAnsi="Times New Roman" w:cs="Times New Roman"/>
        </w:rPr>
        <w:t>ANeT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Time</w:t>
      </w:r>
      <w:proofErr w:type="spellEnd"/>
      <w:r w:rsidRPr="003F4734">
        <w:rPr>
          <w:rFonts w:ascii="Times New Roman" w:hAnsi="Times New Roman" w:cs="Times New Roman"/>
        </w:rPr>
        <w:t xml:space="preserve"> (S3)</w:t>
      </w:r>
    </w:p>
    <w:p w14:paraId="3AA47A38" w14:textId="77777777" w:rsidR="00603B08" w:rsidRPr="000F2C22" w:rsidRDefault="00603B08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2F17C1A" w14:textId="77777777" w:rsidR="00603B08" w:rsidRPr="000F2C22" w:rsidRDefault="00603B08" w:rsidP="00603B0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údajů jméno, příjmení, titul před,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>, e-mail, označení střediska pro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všechny zaměstnance, kteří mají v S1 platný a aktivní účet uživatele a v S3 aktivní osobní profil;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>, jméno, příjmení, označení střediska</w:t>
      </w:r>
    </w:p>
    <w:p w14:paraId="1532CF69" w14:textId="77777777" w:rsidR="00603B08" w:rsidRDefault="00603B08" w:rsidP="00CA1A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zaměstnanců, kteří mají v S3 aktivní osobní profil a nemají v S1 platný a aktivní účet uživatele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, jméno, příjmení, označení střediska </w:t>
      </w:r>
    </w:p>
    <w:p w14:paraId="594B9A14" w14:textId="77777777" w:rsidR="003A6C11" w:rsidRPr="003A6C11" w:rsidRDefault="003A6C11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C11"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4462CE2D" w14:textId="77777777" w:rsidR="003A6C11" w:rsidRPr="009D2D5C" w:rsidRDefault="003A6C11" w:rsidP="003A6C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Zneplatnění osoby v S3</w:t>
      </w:r>
      <w:r w:rsidR="00051F28">
        <w:rPr>
          <w:rFonts w:ascii="Times New Roman" w:hAnsi="Times New Roman" w:cs="Times New Roman"/>
          <w:sz w:val="24"/>
          <w:szCs w:val="24"/>
        </w:rPr>
        <w:t xml:space="preserve"> při zjištění neexistujícího nebo neplatného záznamu v S1</w:t>
      </w:r>
    </w:p>
    <w:p w14:paraId="1D8C772E" w14:textId="77777777" w:rsidR="00603B08" w:rsidRPr="004A66B5" w:rsidRDefault="00603B08" w:rsidP="00BB33EA">
      <w:pPr>
        <w:jc w:val="both"/>
        <w:rPr>
          <w:rFonts w:ascii="Times New Roman" w:hAnsi="Times New Roman" w:cs="Times New Roman"/>
        </w:rPr>
      </w:pPr>
    </w:p>
    <w:p w14:paraId="30C4E997" w14:textId="77777777" w:rsidR="00603B08" w:rsidRPr="003F4734" w:rsidRDefault="00603B08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InspIS</w:t>
      </w:r>
      <w:proofErr w:type="spellEnd"/>
      <w:r w:rsidRPr="003F4734">
        <w:rPr>
          <w:rFonts w:ascii="Times New Roman" w:hAnsi="Times New Roman" w:cs="Times New Roman"/>
        </w:rPr>
        <w:t xml:space="preserve"> DATA (S4) a KS Mzdy a personalistika (S2)</w:t>
      </w:r>
    </w:p>
    <w:p w14:paraId="0D422372" w14:textId="77777777" w:rsidR="00603B08" w:rsidRPr="000F2C22" w:rsidRDefault="00603B08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3D567ADF" w14:textId="77777777" w:rsidR="00D11DE2" w:rsidRPr="000F2C22" w:rsidRDefault="00D11DE2" w:rsidP="00D11DE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lastRenderedPageBreak/>
        <w:t xml:space="preserve">Soulad údajů osobní číslo, jméno, příjmení, titul před, titul za pro všechny zaměstnance, kteří mají v S4 platný a aktivní účet uživatele a v S2 aktivní pracovní nebo služební poměr (bez DPP a DPČ);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složení osobní číslo,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(S4), označení pracovní pozice (S2), přidělená uživatelská role (S4)</w:t>
      </w:r>
    </w:p>
    <w:p w14:paraId="39B4882A" w14:textId="77777777" w:rsidR="00D11DE2" w:rsidRPr="000F2C22" w:rsidRDefault="00D11DE2" w:rsidP="00D11DE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platných a aktivních účtů uživatele v S4, kteří nemají aktivní pracovní nebo služební poměr (bez DPP a DPČ) v S2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A30458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složení osobní číslo,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(S4), </w:t>
      </w:r>
      <w:r w:rsidR="000901D6" w:rsidRPr="000F2C22">
        <w:rPr>
          <w:rFonts w:ascii="Times New Roman" w:hAnsi="Times New Roman" w:cs="Times New Roman"/>
          <w:sz w:val="24"/>
          <w:szCs w:val="24"/>
        </w:rPr>
        <w:t xml:space="preserve">přidělená uživatelská role (S4) </w:t>
      </w:r>
      <w:r w:rsidRPr="000F2C22">
        <w:rPr>
          <w:rFonts w:ascii="Times New Roman" w:hAnsi="Times New Roman" w:cs="Times New Roman"/>
          <w:sz w:val="24"/>
          <w:szCs w:val="24"/>
        </w:rPr>
        <w:t>jméno, příjmení, označení střediska (S2)</w:t>
      </w:r>
    </w:p>
    <w:p w14:paraId="5DD89437" w14:textId="77777777" w:rsidR="00603B08" w:rsidRPr="00A47AD8" w:rsidRDefault="00D11DE2" w:rsidP="00CA1A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osob, které mají v S2 aktivní pracovní nebo služební poměr (bez DPP a DPČ) a pracovní pozici inspektor, ale nemají platný a aktivní účet v S4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číslo, jméno, příjmení, označení střediska</w:t>
      </w:r>
    </w:p>
    <w:p w14:paraId="58BADD77" w14:textId="77777777" w:rsidR="0099045B" w:rsidRPr="004A66B5" w:rsidRDefault="0099045B" w:rsidP="0099045B">
      <w:pPr>
        <w:jc w:val="both"/>
        <w:rPr>
          <w:rFonts w:ascii="Times New Roman" w:hAnsi="Times New Roman" w:cs="Times New Roman"/>
        </w:rPr>
      </w:pPr>
    </w:p>
    <w:p w14:paraId="13CF161E" w14:textId="77777777" w:rsidR="0099045B" w:rsidRPr="003F4734" w:rsidRDefault="0099045B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</w:t>
      </w:r>
      <w:proofErr w:type="spellStart"/>
      <w:r w:rsidRPr="003F4734">
        <w:rPr>
          <w:rFonts w:ascii="Times New Roman" w:hAnsi="Times New Roman" w:cs="Times New Roman"/>
        </w:rPr>
        <w:t>InspIS</w:t>
      </w:r>
      <w:proofErr w:type="spellEnd"/>
      <w:r w:rsidRPr="003F4734">
        <w:rPr>
          <w:rFonts w:ascii="Times New Roman" w:hAnsi="Times New Roman" w:cs="Times New Roman"/>
        </w:rPr>
        <w:t xml:space="preserve"> DATA (S4)</w:t>
      </w:r>
    </w:p>
    <w:p w14:paraId="0A90485B" w14:textId="77777777" w:rsidR="0099045B" w:rsidRPr="000F2C22" w:rsidRDefault="0099045B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C347B29" w14:textId="7E4404D4" w:rsidR="00D11DE2" w:rsidRPr="00A47AD8" w:rsidRDefault="0099045B" w:rsidP="00CA1A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platných a aktivních účtů uživatele v S4, kteří nemají v S1 platný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aktivní účet uživatele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>, přidělená uživatelská role (S4) jméno, příjmení</w:t>
      </w:r>
    </w:p>
    <w:p w14:paraId="6465C542" w14:textId="77777777" w:rsidR="0099045B" w:rsidRPr="00A47AD8" w:rsidRDefault="0099045B" w:rsidP="0099045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4D6E5D" w14:textId="77777777" w:rsidR="00D345F7" w:rsidRPr="003F4734" w:rsidRDefault="00586B1F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r w:rsidRPr="003F4734">
        <w:rPr>
          <w:rFonts w:ascii="Times New Roman" w:hAnsi="Times New Roman" w:cs="Times New Roman"/>
        </w:rPr>
        <w:t>KS Mzdy a personalistika (S2) a EIS Jasu (S5)</w:t>
      </w:r>
    </w:p>
    <w:p w14:paraId="488FA327" w14:textId="77777777" w:rsidR="00D345F7" w:rsidRPr="000F2C22" w:rsidRDefault="00D345F7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4972DFF1" w14:textId="127A444F" w:rsidR="00586B1F" w:rsidRPr="00A47AD8" w:rsidRDefault="00FA3B80" w:rsidP="00CA1AB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osobní číslo, jméno, příjmení, číslo bankovního účtu a kód banky pro</w:t>
      </w:r>
      <w:r w:rsidR="00C22DCF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všechny zaměstnance, kteří mají v S2 aktivní pracovní nebo služební poměr (bez DPP a DPČ) a přiřazený bankovní účet pro výplatu mezd/cestovních náhrad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 S5 jsou zavedeni v číselníku obchodních partnerů;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číslo, jméno, příjmení</w:t>
      </w:r>
    </w:p>
    <w:p w14:paraId="5705F30C" w14:textId="77777777" w:rsidR="00272963" w:rsidRPr="00A47AD8" w:rsidRDefault="00272963" w:rsidP="0027296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osobní číslo, jméno, příjmení, číslo bankovního účtu a kód banky pro</w:t>
      </w:r>
      <w:r w:rsidR="00C22DCF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všechny zaměstnance, kteří mají v S2 aktivní jiný než pracovní nebo služební poměr (DPP a DPČ, přičemž současně nemají aktivní pracovní nebo služební poměr) a přiřazený bankovní účet pro výplatu mezd/cestovních náhrad a v S5 jsou zavedeni v číselníku obchodních partnerů;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C22DCF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složení osobní číslo, jméno, příjmení</w:t>
      </w:r>
    </w:p>
    <w:p w14:paraId="1A49ECAD" w14:textId="779B57F2" w:rsidR="00FA3B80" w:rsidRPr="00A47AD8" w:rsidRDefault="00FA3B80" w:rsidP="00FA3B8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zaměstnanců, kteří mají v S2 aktivní pracovní nebo služební poměr (bez DPP a DPČ) a přiřazený bankovní účet pro výplatu mezd/cestovních náhrad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v S5 nejsou zavedeni v číselníku obchodních partnerů;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číslo, jméno, příjmení</w:t>
      </w:r>
    </w:p>
    <w:p w14:paraId="2109701B" w14:textId="4ED0E1BE" w:rsidR="00272963" w:rsidRPr="00A47AD8" w:rsidRDefault="00272963" w:rsidP="0027296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zaměstnanců, kteří mají v S2 aktivní jiný pracovní nebo služební poměr (DPP a DPČ, přičemž současně nemají aktivní pracovní nebo služební poměr)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přiřazený bankovní účet pro výplatu mezd/cestovních náhrad a v S5 nejsou zavedeni v číselníku obchodních partnerů;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složení osobní číslo, jméno, příjmení</w:t>
      </w:r>
    </w:p>
    <w:p w14:paraId="021E8BB0" w14:textId="77777777" w:rsidR="003A6C11" w:rsidRDefault="003A6C11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Opravující procedury:</w:t>
      </w:r>
    </w:p>
    <w:p w14:paraId="68E1842D" w14:textId="77777777" w:rsidR="003A6C11" w:rsidRDefault="003A6C11" w:rsidP="003A6C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údajů jméno, příjmení, číslo bankovního účtu a kód banky v S5 na základě hodnot v S2</w:t>
      </w:r>
      <w:r w:rsidR="009D317A">
        <w:rPr>
          <w:rFonts w:ascii="Times New Roman" w:hAnsi="Times New Roman" w:cs="Times New Roman"/>
          <w:sz w:val="24"/>
          <w:szCs w:val="24"/>
        </w:rPr>
        <w:t xml:space="preserve"> při zjištěném nesouladu záznamu S5 a S2</w:t>
      </w:r>
    </w:p>
    <w:p w14:paraId="2E9896C1" w14:textId="77777777" w:rsidR="003A6C11" w:rsidRDefault="003A6C11" w:rsidP="003A6C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Zavedení</w:t>
      </w:r>
      <w:r w:rsidR="00C9069C">
        <w:rPr>
          <w:rFonts w:ascii="Times New Roman" w:hAnsi="Times New Roman" w:cs="Times New Roman"/>
          <w:sz w:val="24"/>
          <w:szCs w:val="24"/>
        </w:rPr>
        <w:t xml:space="preserve"> nového</w:t>
      </w:r>
      <w:r>
        <w:rPr>
          <w:rFonts w:ascii="Times New Roman" w:hAnsi="Times New Roman" w:cs="Times New Roman"/>
          <w:sz w:val="24"/>
          <w:szCs w:val="24"/>
        </w:rPr>
        <w:t xml:space="preserve"> záznamu </w:t>
      </w:r>
      <w:r w:rsidR="00C9069C">
        <w:rPr>
          <w:rFonts w:ascii="Times New Roman" w:hAnsi="Times New Roman" w:cs="Times New Roman"/>
          <w:sz w:val="24"/>
          <w:szCs w:val="24"/>
        </w:rPr>
        <w:t xml:space="preserve">(nebo nastavení platnosti stávajícího záznamu) </w:t>
      </w:r>
      <w:r>
        <w:rPr>
          <w:rFonts w:ascii="Times New Roman" w:hAnsi="Times New Roman" w:cs="Times New Roman"/>
          <w:sz w:val="24"/>
          <w:szCs w:val="24"/>
        </w:rPr>
        <w:t>o osobě (osobní číslo, jméno, příjmení, číslo bankovního účtu a kód banky) v S5 na základě údajů v S2</w:t>
      </w:r>
      <w:r w:rsidR="009D317A">
        <w:rPr>
          <w:rFonts w:ascii="Times New Roman" w:hAnsi="Times New Roman" w:cs="Times New Roman"/>
          <w:sz w:val="24"/>
          <w:szCs w:val="24"/>
        </w:rPr>
        <w:t xml:space="preserve"> při zjištění absenci údaje z S2 v S5</w:t>
      </w:r>
    </w:p>
    <w:p w14:paraId="2EDC43E1" w14:textId="77777777" w:rsidR="009D317A" w:rsidRPr="009D2D5C" w:rsidRDefault="009D317A" w:rsidP="003A6C1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Zneplatnění záznamu o osobě v S5</w:t>
      </w:r>
      <w:r w:rsidR="00051F28">
        <w:rPr>
          <w:rFonts w:ascii="Times New Roman" w:hAnsi="Times New Roman" w:cs="Times New Roman"/>
          <w:sz w:val="24"/>
          <w:szCs w:val="24"/>
        </w:rPr>
        <w:t xml:space="preserve"> při zjištění neexistujícího nebo neplatného</w:t>
      </w:r>
      <w:r>
        <w:rPr>
          <w:rFonts w:ascii="Times New Roman" w:hAnsi="Times New Roman" w:cs="Times New Roman"/>
          <w:sz w:val="24"/>
          <w:szCs w:val="24"/>
        </w:rPr>
        <w:t xml:space="preserve"> záznamu v S2</w:t>
      </w:r>
    </w:p>
    <w:p w14:paraId="5324D971" w14:textId="77777777" w:rsidR="00B75C51" w:rsidRPr="00A47AD8" w:rsidRDefault="00B75C51" w:rsidP="00B75C51">
      <w:pPr>
        <w:jc w:val="both"/>
        <w:rPr>
          <w:rFonts w:ascii="Times New Roman" w:hAnsi="Times New Roman" w:cs="Times New Roman"/>
        </w:rPr>
      </w:pPr>
    </w:p>
    <w:p w14:paraId="47B6A190" w14:textId="77777777" w:rsidR="00B75C51" w:rsidRPr="003F4734" w:rsidRDefault="00B75C51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</w:t>
      </w:r>
      <w:proofErr w:type="spellStart"/>
      <w:r w:rsidRPr="003F4734">
        <w:rPr>
          <w:rFonts w:ascii="Times New Roman" w:hAnsi="Times New Roman" w:cs="Times New Roman"/>
        </w:rPr>
        <w:t>InspIS</w:t>
      </w:r>
      <w:proofErr w:type="spellEnd"/>
      <w:r w:rsidRPr="003F4734">
        <w:rPr>
          <w:rFonts w:ascii="Times New Roman" w:hAnsi="Times New Roman" w:cs="Times New Roman"/>
        </w:rPr>
        <w:t xml:space="preserve"> SET (S6)</w:t>
      </w:r>
    </w:p>
    <w:p w14:paraId="4460DF2A" w14:textId="77777777" w:rsidR="00B75C51" w:rsidRPr="000F2C22" w:rsidRDefault="00B75C51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35E1D88" w14:textId="3E711FF9" w:rsidR="00FE5B9C" w:rsidRPr="00A47AD8" w:rsidRDefault="00FE5B9C" w:rsidP="00FE5B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Identifikace platných a aktivních účtů uživatele v S6, kteří nemají v S1 platný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>aktivní účet uživatele</w:t>
      </w:r>
      <w:r w:rsidRPr="00A47AD8">
        <w:rPr>
          <w:rFonts w:ascii="Times New Roman" w:hAnsi="Times New Roman" w:cs="Times New Roman"/>
          <w:sz w:val="24"/>
          <w:szCs w:val="24"/>
        </w:rPr>
        <w:t>; 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>, přidělená uživatelská role (S6),</w:t>
      </w:r>
      <w:r w:rsidR="00314095" w:rsidRPr="000F2C22">
        <w:rPr>
          <w:rFonts w:ascii="Times New Roman" w:hAnsi="Times New Roman" w:cs="Times New Roman"/>
          <w:sz w:val="24"/>
          <w:szCs w:val="24"/>
        </w:rPr>
        <w:t xml:space="preserve"> </w:t>
      </w:r>
      <w:r w:rsidRPr="000F2C22">
        <w:rPr>
          <w:rFonts w:ascii="Times New Roman" w:hAnsi="Times New Roman" w:cs="Times New Roman"/>
          <w:sz w:val="24"/>
          <w:szCs w:val="24"/>
        </w:rPr>
        <w:t>jméno, příjmení</w:t>
      </w:r>
    </w:p>
    <w:p w14:paraId="5C9FCAFD" w14:textId="77777777" w:rsidR="00DF52F4" w:rsidRPr="00A47AD8" w:rsidRDefault="00DF52F4" w:rsidP="00DF52F4">
      <w:pPr>
        <w:jc w:val="both"/>
        <w:rPr>
          <w:rFonts w:ascii="Times New Roman" w:hAnsi="Times New Roman" w:cs="Times New Roman"/>
        </w:rPr>
      </w:pPr>
    </w:p>
    <w:p w14:paraId="793B2AEB" w14:textId="77777777" w:rsidR="00DF52F4" w:rsidRPr="003F4734" w:rsidRDefault="00DF52F4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r w:rsidRPr="003F4734">
        <w:rPr>
          <w:rFonts w:ascii="Times New Roman" w:hAnsi="Times New Roman" w:cs="Times New Roman"/>
        </w:rPr>
        <w:t xml:space="preserve">KS Mzdy a personalistika (S2) a </w:t>
      </w:r>
      <w:proofErr w:type="spellStart"/>
      <w:r w:rsidRPr="003F4734">
        <w:rPr>
          <w:rFonts w:ascii="Times New Roman" w:hAnsi="Times New Roman" w:cs="Times New Roman"/>
        </w:rPr>
        <w:t>Gordic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Ginis</w:t>
      </w:r>
      <w:proofErr w:type="spellEnd"/>
      <w:r w:rsidRPr="003F4734">
        <w:rPr>
          <w:rFonts w:ascii="Times New Roman" w:hAnsi="Times New Roman" w:cs="Times New Roman"/>
        </w:rPr>
        <w:t xml:space="preserve"> (S7)</w:t>
      </w:r>
    </w:p>
    <w:p w14:paraId="6DEA5F7F" w14:textId="77777777" w:rsidR="00DF52F4" w:rsidRPr="000F2C22" w:rsidRDefault="00DF52F4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35E7B27" w14:textId="14E46728" w:rsidR="00DF52F4" w:rsidRPr="00A47AD8" w:rsidRDefault="00DF52F4" w:rsidP="00DF52F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osobní číslo, jméno, příjmení, titul před, titul za pro všechny zaměstnance, kteří mají v S2 aktivní pracovní nebo služební poměr (bez DPP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Pr="000F2C22">
        <w:rPr>
          <w:rFonts w:ascii="Times New Roman" w:hAnsi="Times New Roman" w:cs="Times New Roman"/>
          <w:sz w:val="24"/>
          <w:szCs w:val="24"/>
        </w:rPr>
        <w:t xml:space="preserve">DPČ) a aktivní a platný uživatelský účet v S7;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(S7)</w:t>
      </w:r>
    </w:p>
    <w:p w14:paraId="6AA77649" w14:textId="77777777" w:rsidR="00DF52F4" w:rsidRPr="00A47AD8" w:rsidRDefault="00DF52F4" w:rsidP="00DF52F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nemají v S2 aktivní pracovní nebo služební poměr (bez DPP a DPČ) a v S7 mají aktivní a platný uživatelský účet;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(S7)</w:t>
      </w:r>
    </w:p>
    <w:p w14:paraId="3571B6AC" w14:textId="77777777" w:rsidR="00DF52F4" w:rsidRPr="00A47AD8" w:rsidRDefault="00DF52F4" w:rsidP="00DF52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79AA64" w14:textId="77777777" w:rsidR="004C3BFD" w:rsidRPr="003F4734" w:rsidRDefault="004C3BFD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</w:t>
      </w:r>
      <w:proofErr w:type="spellStart"/>
      <w:r w:rsidRPr="003F4734">
        <w:rPr>
          <w:rFonts w:ascii="Times New Roman" w:hAnsi="Times New Roman" w:cs="Times New Roman"/>
        </w:rPr>
        <w:t>Gordic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Ginis</w:t>
      </w:r>
      <w:proofErr w:type="spellEnd"/>
      <w:r w:rsidRPr="003F4734">
        <w:rPr>
          <w:rFonts w:ascii="Times New Roman" w:hAnsi="Times New Roman" w:cs="Times New Roman"/>
        </w:rPr>
        <w:t xml:space="preserve"> (S7)</w:t>
      </w:r>
    </w:p>
    <w:p w14:paraId="648AAA39" w14:textId="77777777" w:rsidR="00DF52F4" w:rsidRPr="000F2C22" w:rsidRDefault="00DF52F4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36B13C20" w14:textId="77777777" w:rsidR="0017343A" w:rsidRPr="003F4734" w:rsidRDefault="0017343A" w:rsidP="003F473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údaje e-mail pro všechny zaměstnance, kteří mají v S1 i S7 aktivní a platný uživatelský účet;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 (S7),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</w:p>
    <w:p w14:paraId="485C7549" w14:textId="77777777" w:rsidR="00DF52F4" w:rsidRPr="00A47AD8" w:rsidRDefault="00DF52F4" w:rsidP="00DF52F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nemají v S1 aktivní a platný uživatelský účet, který však mají aktivní a platný v S7;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</w:p>
    <w:p w14:paraId="1E0C4D4F" w14:textId="77777777" w:rsidR="00D345F7" w:rsidRPr="00A47AD8" w:rsidRDefault="00D345F7" w:rsidP="00BB33EA">
      <w:pPr>
        <w:jc w:val="both"/>
        <w:rPr>
          <w:rFonts w:ascii="Times New Roman" w:hAnsi="Times New Roman" w:cs="Times New Roman"/>
        </w:rPr>
      </w:pPr>
    </w:p>
    <w:p w14:paraId="58FE96BB" w14:textId="77777777" w:rsidR="001319A7" w:rsidRPr="003F4734" w:rsidRDefault="001319A7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SPZ Kniha jízd (S8)</w:t>
      </w:r>
    </w:p>
    <w:p w14:paraId="39E96544" w14:textId="77777777" w:rsidR="001319A7" w:rsidRPr="000F2C22" w:rsidRDefault="001319A7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49DEB9AB" w14:textId="77777777" w:rsidR="00540D9C" w:rsidRPr="003F4734" w:rsidRDefault="001319A7" w:rsidP="003F473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lastRenderedPageBreak/>
        <w:t>Soulad údaje e-mail pro všechny zaměstnance, kteří mají v S1 i S</w:t>
      </w:r>
      <w:r w:rsidR="00B743FD" w:rsidRPr="000F2C22">
        <w:rPr>
          <w:rFonts w:ascii="Times New Roman" w:hAnsi="Times New Roman" w:cs="Times New Roman"/>
          <w:sz w:val="24"/>
          <w:szCs w:val="24"/>
        </w:rPr>
        <w:t>8</w:t>
      </w:r>
      <w:r w:rsidRPr="000F2C22">
        <w:rPr>
          <w:rFonts w:ascii="Times New Roman" w:hAnsi="Times New Roman" w:cs="Times New Roman"/>
          <w:sz w:val="24"/>
          <w:szCs w:val="24"/>
        </w:rPr>
        <w:t xml:space="preserve"> aktivní a platný uživatelský účet;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>četně zobrazení hodnot minimálně ve složení osobní číslo (S</w:t>
      </w:r>
      <w:r w:rsidR="00B743FD" w:rsidRPr="000F2C22">
        <w:rPr>
          <w:rFonts w:ascii="Times New Roman" w:hAnsi="Times New Roman" w:cs="Times New Roman"/>
          <w:sz w:val="24"/>
          <w:szCs w:val="24"/>
        </w:rPr>
        <w:t>8</w:t>
      </w:r>
      <w:r w:rsidRPr="000F2C22">
        <w:rPr>
          <w:rFonts w:ascii="Times New Roman" w:hAnsi="Times New Roman" w:cs="Times New Roman"/>
          <w:sz w:val="24"/>
          <w:szCs w:val="24"/>
        </w:rPr>
        <w:t xml:space="preserve">),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B743FD" w:rsidRPr="000F2C22">
        <w:rPr>
          <w:rFonts w:ascii="Times New Roman" w:hAnsi="Times New Roman" w:cs="Times New Roman"/>
          <w:sz w:val="24"/>
          <w:szCs w:val="24"/>
        </w:rPr>
        <w:t xml:space="preserve"> (S1)</w:t>
      </w:r>
    </w:p>
    <w:p w14:paraId="0085B868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nemají v S1 aktivní a platný uživatelský účet, který však mají aktivní a platný v S8;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 (S8), jméno, příjmení,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(S1)</w:t>
      </w:r>
    </w:p>
    <w:p w14:paraId="250014BF" w14:textId="77777777" w:rsidR="00432146" w:rsidRPr="00A47AD8" w:rsidRDefault="00432146" w:rsidP="0043214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28A840" w14:textId="77777777" w:rsidR="00432146" w:rsidRDefault="00432146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25CB5B75" w14:textId="77777777" w:rsidR="001319A7" w:rsidRPr="003F4734" w:rsidRDefault="00432146" w:rsidP="003F473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Zneplatnění záznamu o osobě v S8 při zjištění neexistujícího nebo neplatného uživatelského účtu v S1</w:t>
      </w:r>
    </w:p>
    <w:p w14:paraId="05805C2E" w14:textId="77777777" w:rsidR="00540D9C" w:rsidRPr="00A47AD8" w:rsidRDefault="00540D9C" w:rsidP="00540D9C">
      <w:pPr>
        <w:jc w:val="both"/>
        <w:rPr>
          <w:rFonts w:ascii="Times New Roman" w:hAnsi="Times New Roman" w:cs="Times New Roman"/>
        </w:rPr>
      </w:pPr>
    </w:p>
    <w:p w14:paraId="285D032D" w14:textId="77777777" w:rsidR="00540D9C" w:rsidRPr="003F4734" w:rsidRDefault="00540D9C" w:rsidP="00406140">
      <w:pPr>
        <w:pStyle w:val="Nadpis3"/>
        <w:rPr>
          <w:rFonts w:ascii="Times New Roman" w:hAnsi="Times New Roman" w:cs="Times New Roman"/>
        </w:rPr>
      </w:pPr>
      <w:proofErr w:type="spellStart"/>
      <w:r w:rsidRPr="003F4734">
        <w:rPr>
          <w:rFonts w:ascii="Times New Roman" w:hAnsi="Times New Roman" w:cs="Times New Roman"/>
          <w:lang w:val="en-US"/>
        </w:rPr>
        <w:t>Integrace</w:t>
      </w:r>
      <w:proofErr w:type="spellEnd"/>
      <w:r w:rsidRPr="003F4734">
        <w:rPr>
          <w:rFonts w:ascii="Times New Roman" w:hAnsi="Times New Roman" w:cs="Times New Roman"/>
          <w:lang w:val="en-US"/>
        </w:rPr>
        <w:t xml:space="preserve"> </w:t>
      </w:r>
      <w:r w:rsidRPr="003F4734">
        <w:rPr>
          <w:rFonts w:ascii="Times New Roman" w:hAnsi="Times New Roman" w:cs="Times New Roman"/>
        </w:rPr>
        <w:t>KS Mzdy a personalistika (S2) a SPZ Kniha jízd (S8)</w:t>
      </w:r>
    </w:p>
    <w:p w14:paraId="134FA8DC" w14:textId="77777777" w:rsidR="00540D9C" w:rsidRPr="000F2C22" w:rsidRDefault="00540D9C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720DB109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údajů osobní číslo, jméno, příjmení, středisko pro všechny zaměstnance, kteří mají aktivní a platný uživatelský účet v S8 a aktivní pracovní nebo služební poměr (bez DPP a DPČ) v S2;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středisko </w:t>
      </w:r>
    </w:p>
    <w:p w14:paraId="124D95CE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mají aktivní a platný uživatelský účet v S8 ale nemají aktivní pracovní nebo služební poměr (bez DPP a DPČ) v S2;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osobní číslo, jméno, příjmení, středisko </w:t>
      </w:r>
    </w:p>
    <w:p w14:paraId="4578AE84" w14:textId="77777777" w:rsidR="00CC6008" w:rsidRDefault="00CC6008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1CBDE03" w14:textId="77777777" w:rsidR="00432146" w:rsidRDefault="00432146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4510EDAF" w14:textId="77777777" w:rsidR="00432146" w:rsidRDefault="00432146" w:rsidP="004321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údajů osobní číslo, jméno, příjmení v S8 na základě hodnot v S2 při</w:t>
      </w:r>
      <w:r w:rsidR="003C79B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zjištěném nesouladu záznamu S8 a S2</w:t>
      </w:r>
    </w:p>
    <w:p w14:paraId="357B2F30" w14:textId="77777777" w:rsidR="00432146" w:rsidRPr="009D2D5C" w:rsidRDefault="00432146" w:rsidP="0043214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Zneplatnění záznamu o osobě v S8 při zjištění neexistujícího nebo neplatného záznamu v S2</w:t>
      </w:r>
    </w:p>
    <w:p w14:paraId="51CE0B65" w14:textId="77777777" w:rsidR="00432146" w:rsidRPr="000F2C22" w:rsidRDefault="00432146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97FC0E" w14:textId="77777777" w:rsidR="00CC6008" w:rsidRPr="00A47AD8" w:rsidRDefault="00CC6008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AD812D" w14:textId="77777777" w:rsidR="00540D9C" w:rsidRPr="003F4734" w:rsidRDefault="00540D9C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Active</w:t>
      </w:r>
      <w:proofErr w:type="spellEnd"/>
      <w:r w:rsidRPr="003F4734">
        <w:rPr>
          <w:rFonts w:ascii="Times New Roman" w:hAnsi="Times New Roman" w:cs="Times New Roman"/>
        </w:rPr>
        <w:t xml:space="preserve"> </w:t>
      </w:r>
      <w:proofErr w:type="spellStart"/>
      <w:r w:rsidRPr="003F4734">
        <w:rPr>
          <w:rFonts w:ascii="Times New Roman" w:hAnsi="Times New Roman" w:cs="Times New Roman"/>
        </w:rPr>
        <w:t>Directory</w:t>
      </w:r>
      <w:proofErr w:type="spellEnd"/>
      <w:r w:rsidRPr="003F4734">
        <w:rPr>
          <w:rFonts w:ascii="Times New Roman" w:hAnsi="Times New Roman" w:cs="Times New Roman"/>
        </w:rPr>
        <w:t xml:space="preserve"> (S1) a CSV zdroje Telefonní seznam (Z1)</w:t>
      </w:r>
    </w:p>
    <w:p w14:paraId="004157E5" w14:textId="77777777" w:rsidR="00540D9C" w:rsidRPr="000F2C22" w:rsidRDefault="00540D9C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65D596AC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Soulad údajů jméno, příjmení, středisko, telefonní číslo pro všechny zaměstnance, kteří mají aktivní a platný uživatelský účet v S1 a záznam v Z1;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jméno, příjmení, středisko, </w:t>
      </w:r>
      <w:proofErr w:type="spellStart"/>
      <w:r w:rsidRPr="000F2C22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0F2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24450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zaměstnanců, kteří nemají aktivní a platný uživatelský účet v S1 a mají záznam v Z1;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jméno, příjmení, středisko </w:t>
      </w:r>
    </w:p>
    <w:p w14:paraId="480394A4" w14:textId="77777777" w:rsidR="00F21D20" w:rsidRDefault="00F21D20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Opravující procedury:</w:t>
      </w:r>
    </w:p>
    <w:p w14:paraId="4C6A40C7" w14:textId="77777777" w:rsidR="00F21D20" w:rsidRDefault="00F21D20" w:rsidP="00F21D2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údajů telefonní číslo v Z1 na základě hodnot v S1 při zjištěném nesouladu záznamu Z1 a S1</w:t>
      </w:r>
    </w:p>
    <w:p w14:paraId="2343ED09" w14:textId="77777777" w:rsidR="00CC6008" w:rsidRPr="00A47AD8" w:rsidRDefault="00CC6008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FE92478" w14:textId="77777777" w:rsidR="00CC6008" w:rsidRPr="00A47AD8" w:rsidRDefault="00CC6008" w:rsidP="00CC6008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E290442" w14:textId="77777777" w:rsidR="001319A7" w:rsidRPr="003F4734" w:rsidRDefault="00540D9C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 xml:space="preserve">Integrace </w:t>
      </w:r>
      <w:proofErr w:type="spellStart"/>
      <w:r w:rsidRPr="003F4734">
        <w:rPr>
          <w:rFonts w:ascii="Times New Roman" w:hAnsi="Times New Roman" w:cs="Times New Roman"/>
        </w:rPr>
        <w:t>InspIS</w:t>
      </w:r>
      <w:proofErr w:type="spellEnd"/>
      <w:r w:rsidRPr="003F4734">
        <w:rPr>
          <w:rFonts w:ascii="Times New Roman" w:hAnsi="Times New Roman" w:cs="Times New Roman"/>
        </w:rPr>
        <w:t xml:space="preserve"> DATA (S4) a CSV zdroje Seznam ředitelství škol (Z2)</w:t>
      </w:r>
    </w:p>
    <w:p w14:paraId="76952AC5" w14:textId="77777777" w:rsidR="00540D9C" w:rsidRPr="000F2C22" w:rsidRDefault="00540D9C" w:rsidP="003F47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Porovnávací procedury:</w:t>
      </w:r>
    </w:p>
    <w:p w14:paraId="5396BCC1" w14:textId="77777777" w:rsidR="00540D9C" w:rsidRPr="00A47AD8" w:rsidRDefault="00540D9C" w:rsidP="00540D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>Soulad údajů REDIZO, název školy, ulice, město</w:t>
      </w:r>
      <w:r w:rsidR="0068791B" w:rsidRPr="000F2C22">
        <w:rPr>
          <w:rFonts w:ascii="Times New Roman" w:hAnsi="Times New Roman" w:cs="Times New Roman"/>
          <w:sz w:val="24"/>
          <w:szCs w:val="24"/>
        </w:rPr>
        <w:t>, jméno a příjmení ředitele školy</w:t>
      </w:r>
      <w:r w:rsidRPr="000F2C22">
        <w:rPr>
          <w:rFonts w:ascii="Times New Roman" w:hAnsi="Times New Roman" w:cs="Times New Roman"/>
          <w:sz w:val="24"/>
          <w:szCs w:val="24"/>
        </w:rPr>
        <w:t xml:space="preserve"> pro všechny </w:t>
      </w:r>
      <w:r w:rsidR="0068791B" w:rsidRPr="000F2C22">
        <w:rPr>
          <w:rFonts w:ascii="Times New Roman" w:hAnsi="Times New Roman" w:cs="Times New Roman"/>
          <w:sz w:val="24"/>
          <w:szCs w:val="24"/>
        </w:rPr>
        <w:t xml:space="preserve">školy s platným záznamem </w:t>
      </w:r>
      <w:r w:rsidRPr="000F2C22">
        <w:rPr>
          <w:rFonts w:ascii="Times New Roman" w:hAnsi="Times New Roman" w:cs="Times New Roman"/>
          <w:sz w:val="24"/>
          <w:szCs w:val="24"/>
        </w:rPr>
        <w:t>v</w:t>
      </w:r>
      <w:r w:rsidR="0068791B" w:rsidRPr="000F2C22">
        <w:rPr>
          <w:rFonts w:ascii="Times New Roman" w:hAnsi="Times New Roman" w:cs="Times New Roman"/>
          <w:sz w:val="24"/>
          <w:szCs w:val="24"/>
        </w:rPr>
        <w:t> S4</w:t>
      </w:r>
      <w:r w:rsidRPr="000F2C22">
        <w:rPr>
          <w:rFonts w:ascii="Times New Roman" w:hAnsi="Times New Roman" w:cs="Times New Roman"/>
          <w:sz w:val="24"/>
          <w:szCs w:val="24"/>
        </w:rPr>
        <w:t xml:space="preserve"> a záznam</w:t>
      </w:r>
      <w:r w:rsidR="0068791B" w:rsidRPr="000F2C22">
        <w:rPr>
          <w:rFonts w:ascii="Times New Roman" w:hAnsi="Times New Roman" w:cs="Times New Roman"/>
          <w:sz w:val="24"/>
          <w:szCs w:val="24"/>
        </w:rPr>
        <w:t>em</w:t>
      </w:r>
      <w:r w:rsidRPr="000F2C22">
        <w:rPr>
          <w:rFonts w:ascii="Times New Roman" w:hAnsi="Times New Roman" w:cs="Times New Roman"/>
          <w:sz w:val="24"/>
          <w:szCs w:val="24"/>
        </w:rPr>
        <w:t xml:space="preserve"> v</w:t>
      </w:r>
      <w:r w:rsidR="0068791B" w:rsidRPr="000F2C22">
        <w:rPr>
          <w:rFonts w:ascii="Times New Roman" w:hAnsi="Times New Roman" w:cs="Times New Roman"/>
          <w:sz w:val="24"/>
          <w:szCs w:val="24"/>
        </w:rPr>
        <w:t> Z2</w:t>
      </w:r>
      <w:r w:rsidRPr="000F2C22">
        <w:rPr>
          <w:rFonts w:ascii="Times New Roman" w:hAnsi="Times New Roman" w:cs="Times New Roman"/>
          <w:sz w:val="24"/>
          <w:szCs w:val="24"/>
        </w:rPr>
        <w:t xml:space="preserve">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</w:t>
      </w:r>
      <w:r w:rsidR="0068791B" w:rsidRPr="000F2C22">
        <w:rPr>
          <w:rFonts w:ascii="Times New Roman" w:hAnsi="Times New Roman" w:cs="Times New Roman"/>
          <w:sz w:val="24"/>
          <w:szCs w:val="24"/>
        </w:rPr>
        <w:t xml:space="preserve">REDIZO, název školy, ulice, město </w:t>
      </w:r>
    </w:p>
    <w:p w14:paraId="58D4153F" w14:textId="77777777" w:rsidR="0068791B" w:rsidRPr="00A47AD8" w:rsidRDefault="0068791B" w:rsidP="0068791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škol s platným záznamem v S4 a bez záznamu v Z2;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REDIZO, název školy, ulice, město </w:t>
      </w:r>
    </w:p>
    <w:p w14:paraId="5B40099F" w14:textId="77777777" w:rsidR="0068791B" w:rsidRPr="00A47AD8" w:rsidRDefault="0068791B" w:rsidP="0068791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C22">
        <w:rPr>
          <w:rFonts w:ascii="Times New Roman" w:hAnsi="Times New Roman" w:cs="Times New Roman"/>
          <w:sz w:val="24"/>
          <w:szCs w:val="24"/>
        </w:rPr>
        <w:t xml:space="preserve">Identifikace škol s neplatným nebo neexistujícím záznamem v S4 a se záznamem v Z2; </w:t>
      </w:r>
      <w:r w:rsidRPr="00A47AD8">
        <w:rPr>
          <w:rFonts w:ascii="Times New Roman" w:hAnsi="Times New Roman" w:cs="Times New Roman"/>
          <w:sz w:val="24"/>
          <w:szCs w:val="24"/>
        </w:rPr>
        <w:t>v</w:t>
      </w:r>
      <w:r w:rsidRPr="000F2C22">
        <w:rPr>
          <w:rFonts w:ascii="Times New Roman" w:hAnsi="Times New Roman" w:cs="Times New Roman"/>
          <w:sz w:val="24"/>
          <w:szCs w:val="24"/>
        </w:rPr>
        <w:t xml:space="preserve">četně zobrazení hodnot minimálně ve složení REDIZO, název školy, ulice, město, jméno a příjmení ředitele </w:t>
      </w:r>
    </w:p>
    <w:p w14:paraId="42BDFCA4" w14:textId="77777777" w:rsidR="00406140" w:rsidRPr="000F2C22" w:rsidRDefault="00406140" w:rsidP="00406140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91FE4A" w14:textId="77777777" w:rsidR="00406140" w:rsidRPr="00A47AD8" w:rsidRDefault="00406140" w:rsidP="00406140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14:paraId="34D52723" w14:textId="77777777" w:rsidR="00406140" w:rsidRPr="003F4734" w:rsidRDefault="00406140" w:rsidP="00406140">
      <w:pPr>
        <w:pStyle w:val="Nadpis3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Další požadavky</w:t>
      </w:r>
    </w:p>
    <w:p w14:paraId="704B43C7" w14:textId="77777777" w:rsidR="00603B08" w:rsidRPr="003F4734" w:rsidRDefault="00CC6008" w:rsidP="003F4734">
      <w:pPr>
        <w:ind w:left="709"/>
        <w:jc w:val="both"/>
        <w:rPr>
          <w:rStyle w:val="Odkaznakoment"/>
        </w:rPr>
      </w:pPr>
      <w:r w:rsidRPr="003F4734">
        <w:rPr>
          <w:rFonts w:ascii="Times New Roman" w:hAnsi="Times New Roman" w:cs="Times New Roman"/>
          <w:sz w:val="24"/>
          <w:szCs w:val="24"/>
        </w:rPr>
        <w:t xml:space="preserve">V rámci všech výše uvedených integrací a jejich porovnávacích procedur budou sledovány také </w:t>
      </w:r>
      <w:r w:rsidR="00272963" w:rsidRPr="00B64DAC">
        <w:rPr>
          <w:rFonts w:ascii="Times New Roman" w:hAnsi="Times New Roman" w:cs="Times New Roman"/>
          <w:sz w:val="24"/>
          <w:szCs w:val="24"/>
        </w:rPr>
        <w:t>duplicity</w:t>
      </w:r>
      <w:r w:rsidRPr="00B64DAC">
        <w:rPr>
          <w:rFonts w:ascii="Times New Roman" w:hAnsi="Times New Roman" w:cs="Times New Roman"/>
          <w:sz w:val="24"/>
          <w:szCs w:val="24"/>
        </w:rPr>
        <w:t xml:space="preserve"> klíčových údajů pro jednotlivá porovnávání</w:t>
      </w:r>
      <w:r w:rsidR="005E2346" w:rsidRPr="00B64DAC">
        <w:rPr>
          <w:rFonts w:ascii="Times New Roman" w:hAnsi="Times New Roman" w:cs="Times New Roman"/>
          <w:sz w:val="24"/>
          <w:szCs w:val="24"/>
        </w:rPr>
        <w:t xml:space="preserve"> záznamů</w:t>
      </w:r>
      <w:r w:rsidRPr="001C46ED">
        <w:rPr>
          <w:rFonts w:ascii="Times New Roman" w:hAnsi="Times New Roman" w:cs="Times New Roman"/>
          <w:sz w:val="24"/>
          <w:szCs w:val="24"/>
        </w:rPr>
        <w:t>.</w:t>
      </w:r>
      <w:r w:rsidR="00DB1C25" w:rsidRPr="001C46ED">
        <w:rPr>
          <w:rFonts w:ascii="Times New Roman" w:hAnsi="Times New Roman" w:cs="Times New Roman"/>
          <w:sz w:val="24"/>
          <w:szCs w:val="24"/>
        </w:rPr>
        <w:t xml:space="preserve"> Součástí této části plnění je rovněž nastavení přístupových práv určeným uživatelům k jednotlivým a složeným porovnávacím a opravujícím procedurám, dále nastavení spouštěcích plánů a e</w:t>
      </w:r>
      <w:r w:rsidR="00A30458" w:rsidRPr="001C46ED">
        <w:rPr>
          <w:rFonts w:ascii="Times New Roman" w:hAnsi="Times New Roman" w:cs="Times New Roman"/>
          <w:sz w:val="24"/>
          <w:szCs w:val="24"/>
        </w:rPr>
        <w:t>-</w:t>
      </w:r>
      <w:r w:rsidR="00DB1C25" w:rsidRPr="003C79B7">
        <w:rPr>
          <w:rFonts w:ascii="Times New Roman" w:hAnsi="Times New Roman" w:cs="Times New Roman"/>
          <w:sz w:val="24"/>
          <w:szCs w:val="24"/>
        </w:rPr>
        <w:t>mailových notifikací</w:t>
      </w:r>
      <w:r w:rsidR="001B240A" w:rsidRPr="000B0FF7">
        <w:rPr>
          <w:rFonts w:ascii="Times New Roman" w:hAnsi="Times New Roman" w:cs="Times New Roman"/>
          <w:sz w:val="24"/>
          <w:szCs w:val="24"/>
        </w:rPr>
        <w:t>.</w:t>
      </w:r>
      <w:r w:rsidR="009D7472" w:rsidRPr="000B0FF7">
        <w:rPr>
          <w:rFonts w:ascii="Times New Roman" w:hAnsi="Times New Roman" w:cs="Times New Roman"/>
          <w:sz w:val="24"/>
          <w:szCs w:val="24"/>
        </w:rPr>
        <w:t xml:space="preserve"> V případě požadavku </w:t>
      </w:r>
      <w:r w:rsidR="007A6171">
        <w:rPr>
          <w:rFonts w:ascii="Times New Roman" w:hAnsi="Times New Roman" w:cs="Times New Roman"/>
          <w:sz w:val="24"/>
          <w:szCs w:val="24"/>
        </w:rPr>
        <w:t>poskytovate</w:t>
      </w:r>
      <w:r w:rsidR="009D7472" w:rsidRPr="000B0FF7">
        <w:rPr>
          <w:rFonts w:ascii="Times New Roman" w:hAnsi="Times New Roman" w:cs="Times New Roman"/>
          <w:sz w:val="24"/>
          <w:szCs w:val="24"/>
        </w:rPr>
        <w:t>le, objednatel</w:t>
      </w:r>
      <w:r w:rsidR="00DC696E" w:rsidRPr="000B0FF7">
        <w:rPr>
          <w:rFonts w:ascii="Times New Roman" w:hAnsi="Times New Roman" w:cs="Times New Roman"/>
          <w:sz w:val="24"/>
          <w:szCs w:val="24"/>
        </w:rPr>
        <w:t xml:space="preserve"> </w:t>
      </w:r>
      <w:r w:rsidR="007A6171">
        <w:rPr>
          <w:rFonts w:ascii="Times New Roman" w:hAnsi="Times New Roman" w:cs="Times New Roman"/>
          <w:sz w:val="24"/>
          <w:szCs w:val="24"/>
        </w:rPr>
        <w:t>poskytovate</w:t>
      </w:r>
      <w:r w:rsidR="007A6171" w:rsidRPr="00353571">
        <w:rPr>
          <w:rFonts w:ascii="Times New Roman" w:hAnsi="Times New Roman" w:cs="Times New Roman"/>
          <w:sz w:val="24"/>
          <w:szCs w:val="24"/>
        </w:rPr>
        <w:t>l</w:t>
      </w:r>
      <w:r w:rsidR="00DC696E" w:rsidRPr="001C46ED">
        <w:rPr>
          <w:rFonts w:ascii="Times New Roman" w:hAnsi="Times New Roman" w:cs="Times New Roman"/>
          <w:sz w:val="24"/>
          <w:szCs w:val="24"/>
        </w:rPr>
        <w:t>i</w:t>
      </w:r>
      <w:r w:rsidR="009D7472" w:rsidRPr="001C46ED">
        <w:rPr>
          <w:rFonts w:ascii="Times New Roman" w:hAnsi="Times New Roman" w:cs="Times New Roman"/>
          <w:sz w:val="24"/>
          <w:szCs w:val="24"/>
        </w:rPr>
        <w:t xml:space="preserve"> bezodkladně </w:t>
      </w:r>
      <w:r w:rsidR="00DC696E" w:rsidRPr="003C79B7">
        <w:rPr>
          <w:rFonts w:ascii="Times New Roman" w:hAnsi="Times New Roman" w:cs="Times New Roman"/>
          <w:sz w:val="24"/>
          <w:szCs w:val="24"/>
        </w:rPr>
        <w:t>zapůjčí</w:t>
      </w:r>
      <w:r w:rsidR="009D7472" w:rsidRPr="000B0FF7">
        <w:rPr>
          <w:rFonts w:ascii="Times New Roman" w:hAnsi="Times New Roman" w:cs="Times New Roman"/>
          <w:sz w:val="24"/>
          <w:szCs w:val="24"/>
        </w:rPr>
        <w:t xml:space="preserve"> uživatelskou dokumentaci k integrovaným informačním systémům.</w:t>
      </w:r>
    </w:p>
    <w:p w14:paraId="12740FDF" w14:textId="77777777" w:rsidR="00603B08" w:rsidRPr="000B0FF7" w:rsidRDefault="00603B08" w:rsidP="00BB3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1AB1E" w14:textId="77777777" w:rsidR="00406140" w:rsidRPr="003F4734" w:rsidRDefault="00406140" w:rsidP="003F4734">
      <w:pPr>
        <w:pStyle w:val="Nadpis1"/>
        <w:ind w:left="426" w:hanging="426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t>Služba 2</w:t>
      </w:r>
    </w:p>
    <w:p w14:paraId="345E4DDB" w14:textId="2BD05BE4" w:rsidR="008569EB" w:rsidRDefault="008B48B6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4DAC">
        <w:rPr>
          <w:rFonts w:ascii="Times New Roman" w:hAnsi="Times New Roman" w:cs="Times New Roman"/>
          <w:sz w:val="24"/>
          <w:szCs w:val="24"/>
        </w:rPr>
        <w:t xml:space="preserve">Na výše popsaná plnění v rámci Služby 1 dále navazuje zajištění </w:t>
      </w:r>
      <w:r w:rsidR="008569EB" w:rsidRPr="00B64DAC">
        <w:rPr>
          <w:rFonts w:ascii="Times New Roman" w:hAnsi="Times New Roman" w:cs="Times New Roman"/>
          <w:sz w:val="24"/>
          <w:szCs w:val="24"/>
        </w:rPr>
        <w:t>integrace vlastní aplikace pro zpracování c</w:t>
      </w:r>
      <w:r w:rsidR="008569EB" w:rsidRPr="000B0FF7">
        <w:rPr>
          <w:rFonts w:ascii="Times New Roman" w:hAnsi="Times New Roman" w:cs="Times New Roman"/>
          <w:sz w:val="24"/>
          <w:szCs w:val="24"/>
        </w:rPr>
        <w:t>estovních příkazů</w:t>
      </w:r>
      <w:r w:rsidRPr="000B0FF7">
        <w:rPr>
          <w:rFonts w:ascii="Times New Roman" w:hAnsi="Times New Roman" w:cs="Times New Roman"/>
          <w:sz w:val="24"/>
          <w:szCs w:val="24"/>
        </w:rPr>
        <w:t xml:space="preserve"> (WAC)</w:t>
      </w:r>
      <w:r w:rsidR="008569EB" w:rsidRPr="000B0FF7">
        <w:rPr>
          <w:rFonts w:ascii="Times New Roman" w:hAnsi="Times New Roman" w:cs="Times New Roman"/>
          <w:sz w:val="24"/>
          <w:szCs w:val="24"/>
        </w:rPr>
        <w:t xml:space="preserve"> a ekonomického informačního systému EIS JASU CS </w:t>
      </w:r>
      <w:r w:rsidRPr="000B0FF7">
        <w:rPr>
          <w:rFonts w:ascii="Times New Roman" w:hAnsi="Times New Roman" w:cs="Times New Roman"/>
          <w:sz w:val="24"/>
          <w:szCs w:val="24"/>
        </w:rPr>
        <w:t xml:space="preserve">jakožto úprava tohoto systému </w:t>
      </w:r>
      <w:r w:rsidR="008569EB" w:rsidRPr="000B0FF7">
        <w:rPr>
          <w:rFonts w:ascii="Times New Roman" w:hAnsi="Times New Roman" w:cs="Times New Roman"/>
          <w:sz w:val="24"/>
          <w:szCs w:val="24"/>
        </w:rPr>
        <w:t xml:space="preserve">jeho rozšířením </w:t>
      </w:r>
      <w:r w:rsidRPr="000B0FF7">
        <w:rPr>
          <w:rFonts w:ascii="Times New Roman" w:hAnsi="Times New Roman" w:cs="Times New Roman"/>
          <w:sz w:val="24"/>
          <w:szCs w:val="24"/>
        </w:rPr>
        <w:t xml:space="preserve">právě </w:t>
      </w:r>
      <w:r w:rsidR="008569EB" w:rsidRPr="000B0FF7">
        <w:rPr>
          <w:rFonts w:ascii="Times New Roman" w:hAnsi="Times New Roman" w:cs="Times New Roman"/>
          <w:sz w:val="24"/>
          <w:szCs w:val="24"/>
        </w:rPr>
        <w:t xml:space="preserve">o integrační rozhraní k WAC pro zpracování cestovních příkazů. </w:t>
      </w:r>
      <w:r w:rsidRPr="000B0FF7">
        <w:rPr>
          <w:rFonts w:ascii="Times New Roman" w:hAnsi="Times New Roman" w:cs="Times New Roman"/>
          <w:sz w:val="24"/>
          <w:szCs w:val="24"/>
        </w:rPr>
        <w:t xml:space="preserve">Zároveň dojde k úpravě některých již existujících funkcionalit systému EIS JASU CS. </w:t>
      </w:r>
      <w:r w:rsidR="008569EB" w:rsidRPr="000B0FF7">
        <w:rPr>
          <w:rFonts w:ascii="Times New Roman" w:hAnsi="Times New Roman" w:cs="Times New Roman"/>
          <w:sz w:val="24"/>
          <w:szCs w:val="24"/>
        </w:rPr>
        <w:t xml:space="preserve">Součástí plnění </w:t>
      </w:r>
      <w:r w:rsidRPr="000B0FF7">
        <w:rPr>
          <w:rFonts w:ascii="Times New Roman" w:hAnsi="Times New Roman" w:cs="Times New Roman"/>
          <w:sz w:val="24"/>
          <w:szCs w:val="24"/>
        </w:rPr>
        <w:t xml:space="preserve">v rámci této služby </w:t>
      </w:r>
      <w:r w:rsidR="008569EB" w:rsidRPr="000B0FF7">
        <w:rPr>
          <w:rFonts w:ascii="Times New Roman" w:hAnsi="Times New Roman" w:cs="Times New Roman"/>
          <w:sz w:val="24"/>
          <w:szCs w:val="24"/>
        </w:rPr>
        <w:t>je také implementace tohoto rozšíření</w:t>
      </w:r>
      <w:r w:rsidRPr="000B0FF7">
        <w:rPr>
          <w:rFonts w:ascii="Times New Roman" w:hAnsi="Times New Roman" w:cs="Times New Roman"/>
          <w:sz w:val="24"/>
          <w:szCs w:val="24"/>
        </w:rPr>
        <w:t xml:space="preserve"> do ostrého produkčního prostředí</w:t>
      </w:r>
      <w:r w:rsidR="008569EB" w:rsidRPr="000B0FF7">
        <w:rPr>
          <w:rFonts w:ascii="Times New Roman" w:hAnsi="Times New Roman" w:cs="Times New Roman"/>
          <w:sz w:val="24"/>
          <w:szCs w:val="24"/>
        </w:rPr>
        <w:t>.</w:t>
      </w:r>
    </w:p>
    <w:p w14:paraId="736213D0" w14:textId="77777777" w:rsidR="0014080D" w:rsidRPr="000B0FF7" w:rsidRDefault="0014080D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FDCEE3" w14:textId="2749D209" w:rsidR="0014080D" w:rsidRPr="0014080D" w:rsidRDefault="0014080D" w:rsidP="0014080D">
      <w:pPr>
        <w:pStyle w:val="Nadpis2"/>
        <w:ind w:left="426" w:hanging="426"/>
        <w:rPr>
          <w:rFonts w:ascii="Times New Roman" w:hAnsi="Times New Roman" w:cs="Times New Roman"/>
        </w:rPr>
      </w:pPr>
      <w:r w:rsidRPr="0014080D">
        <w:rPr>
          <w:rFonts w:ascii="Times New Roman" w:hAnsi="Times New Roman" w:cs="Times New Roman"/>
        </w:rPr>
        <w:t>Garance udržitelnosti</w:t>
      </w:r>
    </w:p>
    <w:p w14:paraId="20DD87A1" w14:textId="76FED658" w:rsidR="008B48B6" w:rsidRDefault="00B44B9F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4B9F">
        <w:rPr>
          <w:rFonts w:ascii="Times New Roman" w:hAnsi="Times New Roman" w:cs="Times New Roman"/>
          <w:sz w:val="24"/>
          <w:szCs w:val="24"/>
        </w:rPr>
        <w:t>Realizací p</w:t>
      </w:r>
      <w:r w:rsidR="008B48B6" w:rsidRPr="00B44B9F">
        <w:rPr>
          <w:rFonts w:ascii="Times New Roman" w:hAnsi="Times New Roman" w:cs="Times New Roman"/>
          <w:sz w:val="24"/>
          <w:szCs w:val="24"/>
        </w:rPr>
        <w:t>lnění nebudou narušeny licenční podmínky výrobce systému EIS JASU CS a</w:t>
      </w:r>
      <w:r w:rsidR="0014080D">
        <w:rPr>
          <w:rFonts w:ascii="Times New Roman" w:hAnsi="Times New Roman" w:cs="Times New Roman"/>
          <w:sz w:val="24"/>
          <w:szCs w:val="24"/>
        </w:rPr>
        <w:t> </w:t>
      </w:r>
      <w:r w:rsidR="008B48B6" w:rsidRPr="00B44B9F">
        <w:rPr>
          <w:rFonts w:ascii="Times New Roman" w:hAnsi="Times New Roman" w:cs="Times New Roman"/>
          <w:sz w:val="24"/>
          <w:szCs w:val="24"/>
        </w:rPr>
        <w:t xml:space="preserve">zároveň nebude narušena </w:t>
      </w:r>
      <w:r w:rsidRPr="00B44B9F">
        <w:rPr>
          <w:rFonts w:ascii="Times New Roman" w:hAnsi="Times New Roman" w:cs="Times New Roman"/>
          <w:sz w:val="24"/>
          <w:szCs w:val="24"/>
        </w:rPr>
        <w:t>záruka a nárok na funkční</w:t>
      </w:r>
      <w:r w:rsidR="008B48B6" w:rsidRPr="00B44B9F">
        <w:rPr>
          <w:rFonts w:ascii="Times New Roman" w:hAnsi="Times New Roman" w:cs="Times New Roman"/>
          <w:sz w:val="24"/>
          <w:szCs w:val="24"/>
        </w:rPr>
        <w:t xml:space="preserve"> upgrade </w:t>
      </w:r>
      <w:r w:rsidRPr="00B44B9F">
        <w:rPr>
          <w:rFonts w:ascii="Times New Roman" w:hAnsi="Times New Roman" w:cs="Times New Roman"/>
          <w:sz w:val="24"/>
          <w:szCs w:val="24"/>
        </w:rPr>
        <w:t>tohoto systému.</w:t>
      </w:r>
    </w:p>
    <w:p w14:paraId="2971D90B" w14:textId="77777777" w:rsidR="0014080D" w:rsidRDefault="0014080D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EFF0BE" w14:textId="04CB3D3F" w:rsidR="0014080D" w:rsidRPr="0014080D" w:rsidRDefault="0014080D" w:rsidP="0014080D">
      <w:pPr>
        <w:pStyle w:val="Nadpis2"/>
        <w:ind w:left="426" w:hanging="426"/>
        <w:rPr>
          <w:rFonts w:ascii="Times New Roman" w:hAnsi="Times New Roman" w:cs="Times New Roman"/>
        </w:rPr>
      </w:pPr>
      <w:r w:rsidRPr="0014080D">
        <w:rPr>
          <w:rFonts w:ascii="Times New Roman" w:hAnsi="Times New Roman" w:cs="Times New Roman"/>
        </w:rPr>
        <w:t>Detailní požadavky</w:t>
      </w:r>
    </w:p>
    <w:p w14:paraId="6DA8E063" w14:textId="77777777" w:rsidR="008569EB" w:rsidRPr="00F572DD" w:rsidRDefault="008569EB" w:rsidP="003F473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2DD">
        <w:rPr>
          <w:rFonts w:ascii="Times New Roman" w:hAnsi="Times New Roman" w:cs="Times New Roman"/>
          <w:sz w:val="24"/>
          <w:szCs w:val="24"/>
        </w:rPr>
        <w:t>Detailní požadavky na funkčnosti tohoto rozšíření a jeho implemen</w:t>
      </w:r>
      <w:r w:rsidR="008B48B6" w:rsidRPr="00F572DD">
        <w:rPr>
          <w:rFonts w:ascii="Times New Roman" w:hAnsi="Times New Roman" w:cs="Times New Roman"/>
          <w:sz w:val="24"/>
          <w:szCs w:val="24"/>
        </w:rPr>
        <w:t>taci jsou uvedeny v příloze č. 2</w:t>
      </w:r>
      <w:r w:rsidRPr="00F572DD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02B518F3" w14:textId="77777777" w:rsidR="000F2C22" w:rsidRPr="000F2C22" w:rsidRDefault="000F2C22" w:rsidP="000F2C22"/>
    <w:p w14:paraId="788AD3CD" w14:textId="77777777" w:rsidR="00C70952" w:rsidRPr="003F4734" w:rsidRDefault="00C70952" w:rsidP="00406140">
      <w:pPr>
        <w:pStyle w:val="Nadpis1"/>
        <w:rPr>
          <w:rFonts w:ascii="Times New Roman" w:hAnsi="Times New Roman" w:cs="Times New Roman"/>
        </w:rPr>
      </w:pPr>
      <w:r w:rsidRPr="003F4734">
        <w:rPr>
          <w:rFonts w:ascii="Times New Roman" w:hAnsi="Times New Roman" w:cs="Times New Roman"/>
        </w:rPr>
        <w:lastRenderedPageBreak/>
        <w:t>Seznam dodavatelů stávajících systémů užívaných ČŠI</w:t>
      </w:r>
    </w:p>
    <w:p w14:paraId="00EC6227" w14:textId="77777777" w:rsidR="009366CE" w:rsidRPr="004A66B5" w:rsidRDefault="007A6171" w:rsidP="003F4734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Poskytovate</w:t>
      </w:r>
      <w:r w:rsidRPr="00353571">
        <w:rPr>
          <w:rFonts w:ascii="Times New Roman" w:hAnsi="Times New Roman" w:cs="Times New Roman"/>
          <w:sz w:val="24"/>
          <w:szCs w:val="24"/>
        </w:rPr>
        <w:t>l</w:t>
      </w:r>
      <w:r w:rsidR="009366CE" w:rsidRPr="003F4734">
        <w:rPr>
          <w:rFonts w:ascii="Times New Roman" w:hAnsi="Times New Roman" w:cs="Times New Roman"/>
          <w:sz w:val="24"/>
          <w:szCs w:val="24"/>
        </w:rPr>
        <w:t xml:space="preserve"> </w:t>
      </w:r>
      <w:r w:rsidR="003F4734">
        <w:rPr>
          <w:rFonts w:ascii="Times New Roman" w:hAnsi="Times New Roman" w:cs="Times New Roman"/>
          <w:sz w:val="24"/>
          <w:szCs w:val="24"/>
        </w:rPr>
        <w:t xml:space="preserve">může </w:t>
      </w:r>
      <w:r w:rsidR="009366CE" w:rsidRPr="003F4734">
        <w:rPr>
          <w:rFonts w:ascii="Times New Roman" w:hAnsi="Times New Roman" w:cs="Times New Roman"/>
          <w:sz w:val="24"/>
          <w:szCs w:val="24"/>
        </w:rPr>
        <w:t>při realizaci plnění využít součinnosti dodavatelů nebo výrobců jednotlivých systémů. V takové případě pak tuto součinnost zajišťuje samostatně dle</w:t>
      </w:r>
      <w:r w:rsidR="00425566">
        <w:rPr>
          <w:rFonts w:ascii="Times New Roman" w:hAnsi="Times New Roman" w:cs="Times New Roman"/>
          <w:sz w:val="24"/>
          <w:szCs w:val="24"/>
        </w:rPr>
        <w:t> </w:t>
      </w:r>
      <w:r w:rsidR="009366CE" w:rsidRPr="003F4734">
        <w:rPr>
          <w:rFonts w:ascii="Times New Roman" w:hAnsi="Times New Roman" w:cs="Times New Roman"/>
          <w:sz w:val="24"/>
          <w:szCs w:val="24"/>
        </w:rPr>
        <w:t xml:space="preserve">vlastního uvážení </w:t>
      </w:r>
      <w:r>
        <w:rPr>
          <w:rFonts w:ascii="Times New Roman" w:hAnsi="Times New Roman" w:cs="Times New Roman"/>
          <w:sz w:val="24"/>
          <w:szCs w:val="24"/>
        </w:rPr>
        <w:t>poskytovate</w:t>
      </w:r>
      <w:r w:rsidRPr="00353571">
        <w:rPr>
          <w:rFonts w:ascii="Times New Roman" w:hAnsi="Times New Roman" w:cs="Times New Roman"/>
          <w:sz w:val="24"/>
          <w:szCs w:val="24"/>
        </w:rPr>
        <w:t>l</w:t>
      </w:r>
      <w:r w:rsidR="00072ABC" w:rsidRPr="003F4734">
        <w:rPr>
          <w:rFonts w:ascii="Times New Roman" w:hAnsi="Times New Roman" w:cs="Times New Roman"/>
          <w:sz w:val="24"/>
          <w:szCs w:val="24"/>
        </w:rPr>
        <w:t xml:space="preserve"> </w:t>
      </w:r>
      <w:r w:rsidR="009366CE" w:rsidRPr="003F4734">
        <w:rPr>
          <w:rFonts w:ascii="Times New Roman" w:hAnsi="Times New Roman" w:cs="Times New Roman"/>
          <w:sz w:val="24"/>
          <w:szCs w:val="24"/>
        </w:rPr>
        <w:t>a veškeré související náklady</w:t>
      </w:r>
      <w:r w:rsidR="00072ABC" w:rsidRPr="003F4734">
        <w:rPr>
          <w:rFonts w:ascii="Times New Roman" w:hAnsi="Times New Roman" w:cs="Times New Roman"/>
          <w:sz w:val="24"/>
          <w:szCs w:val="24"/>
        </w:rPr>
        <w:t xml:space="preserve"> jdou k jeho tíž</w:t>
      </w:r>
      <w:r w:rsidR="00CC3874" w:rsidRPr="003F4734">
        <w:rPr>
          <w:rFonts w:ascii="Times New Roman" w:hAnsi="Times New Roman" w:cs="Times New Roman"/>
          <w:sz w:val="24"/>
          <w:szCs w:val="24"/>
        </w:rPr>
        <w:t>i</w:t>
      </w:r>
      <w:r w:rsidR="00072ABC" w:rsidRPr="003F4734">
        <w:rPr>
          <w:rFonts w:ascii="Times New Roman" w:hAnsi="Times New Roman" w:cs="Times New Roman"/>
          <w:sz w:val="24"/>
          <w:szCs w:val="24"/>
        </w:rPr>
        <w:t xml:space="preserve"> a</w:t>
      </w:r>
      <w:r w:rsidR="009366CE" w:rsidRPr="003F4734">
        <w:rPr>
          <w:rFonts w:ascii="Times New Roman" w:hAnsi="Times New Roman" w:cs="Times New Roman"/>
          <w:sz w:val="24"/>
          <w:szCs w:val="24"/>
        </w:rPr>
        <w:t xml:space="preserve"> jsou součástí ceny plnění uvedené ve smlouvě</w:t>
      </w:r>
      <w:r w:rsidR="00255FD9" w:rsidRPr="003F4734">
        <w:rPr>
          <w:rFonts w:ascii="Times New Roman" w:hAnsi="Times New Roman" w:cs="Times New Roman"/>
          <w:sz w:val="24"/>
          <w:szCs w:val="24"/>
        </w:rPr>
        <w:t xml:space="preserve"> objednatele a </w:t>
      </w:r>
      <w:r>
        <w:rPr>
          <w:rFonts w:ascii="Times New Roman" w:hAnsi="Times New Roman" w:cs="Times New Roman"/>
          <w:sz w:val="24"/>
          <w:szCs w:val="24"/>
        </w:rPr>
        <w:t>poskytovate</w:t>
      </w:r>
      <w:r w:rsidRPr="0035357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9366CE" w:rsidRPr="003F473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862"/>
      </w:tblGrid>
      <w:tr w:rsidR="00C70952" w:rsidRPr="004A66B5" w14:paraId="16AF0A80" w14:textId="77777777" w:rsidTr="00C709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  <w:hideMark/>
          </w:tcPr>
          <w:p w14:paraId="077E3455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A66B5">
              <w:rPr>
                <w:rFonts w:ascii="Times New Roman" w:hAnsi="Times New Roman" w:cs="Times New Roman"/>
                <w:b/>
                <w:color w:val="FFFFFF" w:themeColor="background1"/>
              </w:rPr>
              <w:t>Systém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  <w:hideMark/>
          </w:tcPr>
          <w:p w14:paraId="0FAA6345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A66B5">
              <w:rPr>
                <w:rFonts w:ascii="Times New Roman" w:hAnsi="Times New Roman" w:cs="Times New Roman"/>
                <w:b/>
                <w:color w:val="FFFFFF" w:themeColor="background1"/>
              </w:rPr>
              <w:t>Dodavatel</w:t>
            </w:r>
          </w:p>
        </w:tc>
      </w:tr>
      <w:tr w:rsidR="00C70952" w:rsidRPr="004A66B5" w14:paraId="5B37F961" w14:textId="77777777" w:rsidTr="00C709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83B6" w14:textId="77777777" w:rsidR="00C70952" w:rsidRPr="004A66B5" w:rsidRDefault="00D17EAF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ANeT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0952" w:rsidRPr="004A66B5">
              <w:rPr>
                <w:rFonts w:ascii="Times New Roman" w:hAnsi="Times New Roman" w:cs="Times New Roman"/>
              </w:rPr>
              <w:t>Time</w:t>
            </w:r>
            <w:proofErr w:type="spellEnd"/>
            <w:r w:rsidR="00C70952" w:rsidRPr="004A66B5">
              <w:rPr>
                <w:rFonts w:ascii="Times New Roman" w:hAnsi="Times New Roman" w:cs="Times New Roman"/>
              </w:rPr>
              <w:t xml:space="preserve"> docházkový systém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CFF2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ANeT-Advanced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Network Technology, s.r.o.</w:t>
            </w:r>
          </w:p>
          <w:p w14:paraId="147D4B96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Šumavská 35, 602 00 Brno</w:t>
            </w:r>
          </w:p>
          <w:p w14:paraId="25C976B6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 47916923</w:t>
            </w:r>
          </w:p>
          <w:p w14:paraId="3CDBE6F4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www.anet.eu</w:t>
            </w:r>
          </w:p>
        </w:tc>
      </w:tr>
      <w:tr w:rsidR="00C70952" w:rsidRPr="004A66B5" w14:paraId="6F0E3E1C" w14:textId="77777777" w:rsidTr="00C709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D6CF" w14:textId="77777777" w:rsidR="00C70952" w:rsidRPr="004A66B5" w:rsidRDefault="00C70952" w:rsidP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KS Mzdy a personalistika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6B23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 xml:space="preserve">KS – program, spol. s r.o. </w:t>
            </w:r>
          </w:p>
          <w:p w14:paraId="1159F070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Rokytnice 153, 755 01 Vsetín</w:t>
            </w:r>
          </w:p>
          <w:p w14:paraId="4269C08B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 43963617</w:t>
            </w:r>
          </w:p>
          <w:p w14:paraId="6E0C75C0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www.ksprogram.cz</w:t>
            </w:r>
          </w:p>
        </w:tc>
      </w:tr>
      <w:tr w:rsidR="00C70952" w:rsidRPr="004A66B5" w14:paraId="7D1B9032" w14:textId="77777777" w:rsidTr="00C70952"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9FA7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 xml:space="preserve">Elektronický systém spisové služby - </w:t>
            </w:r>
            <w:proofErr w:type="spellStart"/>
            <w:r w:rsidRPr="004A66B5">
              <w:rPr>
                <w:rFonts w:ascii="Times New Roman" w:hAnsi="Times New Roman" w:cs="Times New Roman"/>
              </w:rPr>
              <w:t>Gordic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6B5">
              <w:rPr>
                <w:rFonts w:ascii="Times New Roman" w:hAnsi="Times New Roman" w:cs="Times New Roman"/>
              </w:rPr>
              <w:t>Ginis</w:t>
            </w:r>
            <w:proofErr w:type="spellEnd"/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774C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GORDIC spol. s r. o.</w:t>
            </w:r>
            <w:r w:rsidRPr="004A66B5">
              <w:rPr>
                <w:rFonts w:ascii="Times New Roman" w:hAnsi="Times New Roman" w:cs="Times New Roman"/>
              </w:rPr>
              <w:br/>
              <w:t>Erbenova 4, 586 01 Jihlava</w:t>
            </w:r>
            <w:r w:rsidRPr="004A66B5">
              <w:rPr>
                <w:rFonts w:ascii="Times New Roman" w:hAnsi="Times New Roman" w:cs="Times New Roman"/>
              </w:rPr>
              <w:br/>
              <w:t>IČ: 47903783</w:t>
            </w:r>
            <w:r w:rsidRPr="004A66B5">
              <w:rPr>
                <w:rFonts w:ascii="Times New Roman" w:hAnsi="Times New Roman" w:cs="Times New Roman"/>
              </w:rPr>
              <w:br/>
              <w:t>web: www.gordic.cz</w:t>
            </w:r>
          </w:p>
        </w:tc>
      </w:tr>
      <w:tr w:rsidR="00C70952" w:rsidRPr="004A66B5" w14:paraId="5FE37C1A" w14:textId="77777777" w:rsidTr="00C70952">
        <w:trPr>
          <w:trHeight w:val="127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DC74" w14:textId="77777777" w:rsidR="00C70952" w:rsidRPr="004A66B5" w:rsidRDefault="00C70952" w:rsidP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InspIS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DATA, SET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596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itelligence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, a.s. </w:t>
            </w:r>
          </w:p>
          <w:p w14:paraId="7E1B9DFE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 xml:space="preserve">Hlinky </w:t>
            </w:r>
            <w:r w:rsidRPr="004A66B5">
              <w:rPr>
                <w:rFonts w:ascii="Times New Roman" w:hAnsi="Times New Roman" w:cs="Times New Roman"/>
                <w:color w:val="000000"/>
              </w:rPr>
              <w:t>505/118</w:t>
            </w:r>
            <w:r w:rsidRPr="004A66B5">
              <w:rPr>
                <w:rFonts w:ascii="Times New Roman" w:hAnsi="Times New Roman" w:cs="Times New Roman"/>
              </w:rPr>
              <w:t>, 603 00 Brno-Pisárky</w:t>
            </w:r>
          </w:p>
          <w:p w14:paraId="04890374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 26718537</w:t>
            </w:r>
          </w:p>
          <w:p w14:paraId="17562C05" w14:textId="77777777" w:rsidR="00C70952" w:rsidRPr="004A66B5" w:rsidRDefault="00C70952">
            <w:pPr>
              <w:keepNext/>
              <w:keepLines/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www.itelligence.cz</w:t>
            </w:r>
          </w:p>
        </w:tc>
      </w:tr>
      <w:tr w:rsidR="00C70952" w:rsidRPr="004A66B5" w14:paraId="2049310F" w14:textId="77777777" w:rsidTr="00C70952">
        <w:trPr>
          <w:trHeight w:val="127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BCE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SPZ Kniha jízd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0911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4A66B5">
              <w:rPr>
                <w:rFonts w:ascii="Times New Roman" w:hAnsi="Times New Roman" w:cs="Times New Roman"/>
              </w:rPr>
              <w:t>Milk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6B5">
              <w:rPr>
                <w:rFonts w:ascii="Times New Roman" w:hAnsi="Times New Roman" w:cs="Times New Roman"/>
              </w:rPr>
              <w:t>Computers</w:t>
            </w:r>
            <w:proofErr w:type="spellEnd"/>
            <w:r w:rsidRPr="004A66B5">
              <w:rPr>
                <w:rFonts w:ascii="Times New Roman" w:hAnsi="Times New Roman" w:cs="Times New Roman"/>
              </w:rPr>
              <w:t xml:space="preserve"> s. r. o.</w:t>
            </w:r>
          </w:p>
          <w:p w14:paraId="575B92BD" w14:textId="77777777" w:rsidR="00C70952" w:rsidRPr="004A66B5" w:rsidRDefault="00486DDD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Fr. Křižíka 745/28, 170 00 Praha 7</w:t>
            </w:r>
          </w:p>
          <w:p w14:paraId="6F193406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</w:t>
            </w:r>
            <w:r w:rsidR="00486DDD" w:rsidRPr="004A66B5">
              <w:rPr>
                <w:rFonts w:ascii="Times New Roman" w:hAnsi="Times New Roman" w:cs="Times New Roman"/>
              </w:rPr>
              <w:t xml:space="preserve"> 26192772</w:t>
            </w:r>
          </w:p>
          <w:p w14:paraId="34EDC271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milk.cz</w:t>
            </w:r>
          </w:p>
        </w:tc>
      </w:tr>
      <w:tr w:rsidR="00C70952" w:rsidRPr="004A66B5" w14:paraId="5C800BB2" w14:textId="77777777" w:rsidTr="00C70952">
        <w:trPr>
          <w:trHeight w:val="1278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548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EIS Jasu CS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3EA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MÚZO Praha s. r. o.</w:t>
            </w:r>
          </w:p>
          <w:p w14:paraId="74D719CB" w14:textId="77777777" w:rsidR="00C70952" w:rsidRPr="004A66B5" w:rsidRDefault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Politických vězňů 15, 110 00 Praha 1</w:t>
            </w:r>
          </w:p>
          <w:p w14:paraId="7B056D04" w14:textId="77777777" w:rsidR="00C70952" w:rsidRPr="004A66B5" w:rsidRDefault="00C70952" w:rsidP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IČ: 49622897</w:t>
            </w:r>
          </w:p>
          <w:p w14:paraId="1A341E6D" w14:textId="77777777" w:rsidR="00C70952" w:rsidRPr="004A66B5" w:rsidRDefault="00C70952" w:rsidP="00C70952">
            <w:pPr>
              <w:spacing w:before="60" w:after="60"/>
              <w:rPr>
                <w:rFonts w:ascii="Times New Roman" w:hAnsi="Times New Roman" w:cs="Times New Roman"/>
              </w:rPr>
            </w:pPr>
            <w:r w:rsidRPr="004A66B5">
              <w:rPr>
                <w:rFonts w:ascii="Times New Roman" w:hAnsi="Times New Roman" w:cs="Times New Roman"/>
              </w:rPr>
              <w:t>web: www.muzo.cz</w:t>
            </w:r>
          </w:p>
        </w:tc>
      </w:tr>
    </w:tbl>
    <w:p w14:paraId="374D8C2C" w14:textId="77777777" w:rsidR="00A15B10" w:rsidRPr="004A66B5" w:rsidRDefault="00A15B10" w:rsidP="008C42E1">
      <w:pPr>
        <w:jc w:val="both"/>
        <w:rPr>
          <w:rFonts w:ascii="Times New Roman" w:hAnsi="Times New Roman" w:cs="Times New Roman"/>
        </w:rPr>
      </w:pPr>
    </w:p>
    <w:sectPr w:rsidR="00A15B10" w:rsidRPr="004A6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5B705" w14:textId="77777777" w:rsidR="007C765C" w:rsidRDefault="007C765C" w:rsidP="00A47AD8">
      <w:pPr>
        <w:spacing w:after="0" w:line="240" w:lineRule="auto"/>
      </w:pPr>
      <w:r>
        <w:separator/>
      </w:r>
    </w:p>
  </w:endnote>
  <w:endnote w:type="continuationSeparator" w:id="0">
    <w:p w14:paraId="20CAF45D" w14:textId="77777777" w:rsidR="007C765C" w:rsidRDefault="007C765C" w:rsidP="00A4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3F38D" w14:textId="77777777" w:rsidR="00BE7D77" w:rsidRDefault="00BE7D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63DE7" w14:textId="77777777" w:rsidR="00BE7D77" w:rsidRDefault="00BE7D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C6CC" w14:textId="77777777" w:rsidR="00BE7D77" w:rsidRDefault="00BE7D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48404" w14:textId="77777777" w:rsidR="007C765C" w:rsidRDefault="007C765C" w:rsidP="00A47AD8">
      <w:pPr>
        <w:spacing w:after="0" w:line="240" w:lineRule="auto"/>
      </w:pPr>
      <w:r>
        <w:separator/>
      </w:r>
    </w:p>
  </w:footnote>
  <w:footnote w:type="continuationSeparator" w:id="0">
    <w:p w14:paraId="2449566F" w14:textId="77777777" w:rsidR="007C765C" w:rsidRDefault="007C765C" w:rsidP="00A4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F108F" w14:textId="77777777" w:rsidR="00BE7D77" w:rsidRDefault="00BE7D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7D71" w14:textId="77777777" w:rsidR="00A47AD8" w:rsidRPr="00A30458" w:rsidRDefault="00A47AD8" w:rsidP="00A47AD8">
    <w:pPr>
      <w:pStyle w:val="Zhlav"/>
      <w:rPr>
        <w:rFonts w:ascii="Times New Roman" w:hAnsi="Times New Roman" w:cs="Times New Roman"/>
        <w:i/>
      </w:rPr>
    </w:pPr>
    <w:r w:rsidRPr="00A30458">
      <w:rPr>
        <w:rFonts w:ascii="Times New Roman" w:hAnsi="Times New Roman" w:cs="Times New Roman"/>
        <w:i/>
      </w:rPr>
      <w:t>Česká školní inspekce</w:t>
    </w:r>
    <w:r w:rsidRPr="00A30458">
      <w:rPr>
        <w:rFonts w:ascii="Times New Roman" w:hAnsi="Times New Roman" w:cs="Times New Roman"/>
        <w:i/>
      </w:rPr>
      <w:tab/>
    </w:r>
    <w:r w:rsidRPr="00A30458">
      <w:rPr>
        <w:rFonts w:ascii="Times New Roman" w:hAnsi="Times New Roman" w:cs="Times New Roman"/>
        <w:i/>
      </w:rPr>
      <w:tab/>
      <w:t xml:space="preserve">Integrace vnitřních </w:t>
    </w:r>
    <w:proofErr w:type="spellStart"/>
    <w:r w:rsidRPr="00A30458">
      <w:rPr>
        <w:rFonts w:ascii="Times New Roman" w:hAnsi="Times New Roman" w:cs="Times New Roman"/>
        <w:i/>
      </w:rPr>
      <w:t>agendových</w:t>
    </w:r>
    <w:proofErr w:type="spellEnd"/>
    <w:r w:rsidRPr="00A30458">
      <w:rPr>
        <w:rFonts w:ascii="Times New Roman" w:hAnsi="Times New Roman" w:cs="Times New Roman"/>
        <w:i/>
      </w:rPr>
      <w:t xml:space="preserve"> </w:t>
    </w:r>
  </w:p>
  <w:p w14:paraId="75B755DA" w14:textId="367268DA" w:rsidR="00A47AD8" w:rsidRPr="00A30458" w:rsidRDefault="00A47AD8" w:rsidP="00A47AD8">
    <w:pPr>
      <w:pStyle w:val="Zhlav"/>
      <w:rPr>
        <w:rFonts w:ascii="Times New Roman" w:hAnsi="Times New Roman" w:cs="Times New Roman"/>
        <w:i/>
      </w:rPr>
    </w:pPr>
    <w:r w:rsidRPr="00A30458">
      <w:rPr>
        <w:rFonts w:ascii="Times New Roman" w:hAnsi="Times New Roman" w:cs="Times New Roman"/>
        <w:i/>
      </w:rPr>
      <w:tab/>
    </w:r>
    <w:r w:rsidRPr="00A30458">
      <w:rPr>
        <w:rFonts w:ascii="Times New Roman" w:hAnsi="Times New Roman" w:cs="Times New Roman"/>
        <w:i/>
      </w:rPr>
      <w:tab/>
      <w:t>informačních systémů ČŠI</w:t>
    </w:r>
    <w:r w:rsidR="00BE7D77">
      <w:rPr>
        <w:rFonts w:ascii="Times New Roman" w:hAnsi="Times New Roman" w:cs="Times New Roman"/>
        <w:i/>
      </w:rPr>
      <w:t xml:space="preserve"> II.</w:t>
    </w:r>
    <w:r w:rsidRPr="00A30458" w:rsidDel="00871C10">
      <w:rPr>
        <w:rFonts w:ascii="Times New Roman" w:hAnsi="Times New Roman" w:cs="Times New Roman"/>
        <w:i/>
      </w:rPr>
      <w:t xml:space="preserve"> </w:t>
    </w:r>
  </w:p>
  <w:p w14:paraId="15658B80" w14:textId="7F439B51" w:rsidR="00A47AD8" w:rsidRPr="00A30458" w:rsidRDefault="008E1A74" w:rsidP="00A47AD8">
    <w:pPr>
      <w:pStyle w:val="Zhlav"/>
      <w:tabs>
        <w:tab w:val="clear" w:pos="4536"/>
        <w:tab w:val="center" w:pos="3261"/>
      </w:tabs>
      <w:spacing w:after="120"/>
      <w:rPr>
        <w:rFonts w:ascii="Times New Roman" w:hAnsi="Times New Roman" w:cs="Times New Roman"/>
        <w:i/>
      </w:rPr>
    </w:pPr>
    <w:proofErr w:type="spellStart"/>
    <w:r>
      <w:rPr>
        <w:rFonts w:ascii="Times New Roman" w:hAnsi="Times New Roman" w:cs="Times New Roman"/>
        <w:i/>
      </w:rPr>
      <w:t>sp</w:t>
    </w:r>
    <w:proofErr w:type="spellEnd"/>
    <w:r>
      <w:rPr>
        <w:rFonts w:ascii="Times New Roman" w:hAnsi="Times New Roman" w:cs="Times New Roman"/>
        <w:i/>
      </w:rPr>
      <w:t xml:space="preserve"> zn.: ČŠIG-S-415/19-G42</w:t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>čj.: ČŠIG-3808</w:t>
    </w:r>
    <w:r w:rsidR="00A47AD8" w:rsidRPr="00A30458">
      <w:rPr>
        <w:rFonts w:ascii="Times New Roman" w:hAnsi="Times New Roman" w:cs="Times New Roman"/>
        <w:i/>
      </w:rPr>
      <w:t>/19-G42</w:t>
    </w:r>
  </w:p>
  <w:p w14:paraId="73A5785A" w14:textId="77777777" w:rsidR="00A47AD8" w:rsidRDefault="00A47A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BF273" w14:textId="77777777" w:rsidR="00BE7D77" w:rsidRDefault="00BE7D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08F"/>
    <w:multiLevelType w:val="hybridMultilevel"/>
    <w:tmpl w:val="B0F09092"/>
    <w:lvl w:ilvl="0" w:tplc="9056AE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915166"/>
    <w:multiLevelType w:val="hybridMultilevel"/>
    <w:tmpl w:val="C69E3F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4F66"/>
    <w:multiLevelType w:val="multilevel"/>
    <w:tmpl w:val="98E62F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F6244E"/>
    <w:multiLevelType w:val="multilevel"/>
    <w:tmpl w:val="8DD0E7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B656FE"/>
    <w:multiLevelType w:val="multilevel"/>
    <w:tmpl w:val="6EEE11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0E1E3F"/>
    <w:multiLevelType w:val="hybridMultilevel"/>
    <w:tmpl w:val="23A265D0"/>
    <w:lvl w:ilvl="0" w:tplc="5C26BA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C917C0"/>
    <w:multiLevelType w:val="multilevel"/>
    <w:tmpl w:val="BCA46E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851485"/>
    <w:multiLevelType w:val="multilevel"/>
    <w:tmpl w:val="B0727C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99042A"/>
    <w:multiLevelType w:val="multilevel"/>
    <w:tmpl w:val="C6FE74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4744975"/>
    <w:multiLevelType w:val="hybridMultilevel"/>
    <w:tmpl w:val="56AED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13846"/>
    <w:multiLevelType w:val="multilevel"/>
    <w:tmpl w:val="36CA33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857674E"/>
    <w:multiLevelType w:val="multilevel"/>
    <w:tmpl w:val="63C87D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C634072"/>
    <w:multiLevelType w:val="hybridMultilevel"/>
    <w:tmpl w:val="37F4F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51F9A"/>
    <w:multiLevelType w:val="hybridMultilevel"/>
    <w:tmpl w:val="6C741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26DB2"/>
    <w:multiLevelType w:val="hybridMultilevel"/>
    <w:tmpl w:val="65F8530A"/>
    <w:lvl w:ilvl="0" w:tplc="8FE491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34F4174"/>
    <w:multiLevelType w:val="multilevel"/>
    <w:tmpl w:val="A0F0B3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4B57508"/>
    <w:multiLevelType w:val="multilevel"/>
    <w:tmpl w:val="A3B87D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5711A7D"/>
    <w:multiLevelType w:val="hybridMultilevel"/>
    <w:tmpl w:val="0DF02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538E5"/>
    <w:multiLevelType w:val="multilevel"/>
    <w:tmpl w:val="FA309B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7565333"/>
    <w:multiLevelType w:val="multilevel"/>
    <w:tmpl w:val="F5B4AE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90E48FD"/>
    <w:multiLevelType w:val="multilevel"/>
    <w:tmpl w:val="95381E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BD41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C296B6C"/>
    <w:multiLevelType w:val="hybridMultilevel"/>
    <w:tmpl w:val="FF44830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9C27E5"/>
    <w:multiLevelType w:val="multilevel"/>
    <w:tmpl w:val="13589C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92F10B6"/>
    <w:multiLevelType w:val="multilevel"/>
    <w:tmpl w:val="79A400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B9B6A74"/>
    <w:multiLevelType w:val="multilevel"/>
    <w:tmpl w:val="A8263E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C6525D2"/>
    <w:multiLevelType w:val="multilevel"/>
    <w:tmpl w:val="C05054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C956089"/>
    <w:multiLevelType w:val="multilevel"/>
    <w:tmpl w:val="59848F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3D745A63"/>
    <w:multiLevelType w:val="multilevel"/>
    <w:tmpl w:val="2A42B3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3D9123A4"/>
    <w:multiLevelType w:val="hybridMultilevel"/>
    <w:tmpl w:val="3F82C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D61A3"/>
    <w:multiLevelType w:val="multilevel"/>
    <w:tmpl w:val="DD4684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56452BC"/>
    <w:multiLevelType w:val="multilevel"/>
    <w:tmpl w:val="52747E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5CE2E6E"/>
    <w:multiLevelType w:val="multilevel"/>
    <w:tmpl w:val="3B7C68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BD857BB"/>
    <w:multiLevelType w:val="hybridMultilevel"/>
    <w:tmpl w:val="A2BC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A2A32"/>
    <w:multiLevelType w:val="multilevel"/>
    <w:tmpl w:val="41D61C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4EF0C52"/>
    <w:multiLevelType w:val="hybridMultilevel"/>
    <w:tmpl w:val="7CD2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4180B"/>
    <w:multiLevelType w:val="multilevel"/>
    <w:tmpl w:val="28E400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01023DD"/>
    <w:multiLevelType w:val="multilevel"/>
    <w:tmpl w:val="BD34F26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04866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03190D"/>
    <w:multiLevelType w:val="multilevel"/>
    <w:tmpl w:val="7EC850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85842F2"/>
    <w:multiLevelType w:val="hybridMultilevel"/>
    <w:tmpl w:val="D534DCBC"/>
    <w:lvl w:ilvl="0" w:tplc="FFF4F4E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8B36665"/>
    <w:multiLevelType w:val="multilevel"/>
    <w:tmpl w:val="37CC11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F450A50"/>
    <w:multiLevelType w:val="multilevel"/>
    <w:tmpl w:val="BDA869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0704BC8"/>
    <w:multiLevelType w:val="hybridMultilevel"/>
    <w:tmpl w:val="6ECE698C"/>
    <w:lvl w:ilvl="0" w:tplc="91CE3756">
      <w:start w:val="1"/>
      <w:numFmt w:val="decimal"/>
      <w:lvlText w:val="(%1)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A0D12C">
      <w:start w:val="1"/>
      <w:numFmt w:val="lowerLetter"/>
      <w:lvlText w:val="%4)"/>
      <w:lvlJc w:val="left"/>
      <w:pPr>
        <w:ind w:left="288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BF750F"/>
    <w:multiLevelType w:val="multilevel"/>
    <w:tmpl w:val="D2A6CA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5D94B37"/>
    <w:multiLevelType w:val="hybridMultilevel"/>
    <w:tmpl w:val="6F6E5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22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</w:num>
  <w:num w:numId="11">
    <w:abstractNumId w:val="0"/>
  </w:num>
  <w:num w:numId="12">
    <w:abstractNumId w:val="1"/>
  </w:num>
  <w:num w:numId="13">
    <w:abstractNumId w:val="45"/>
  </w:num>
  <w:num w:numId="14">
    <w:abstractNumId w:val="33"/>
  </w:num>
  <w:num w:numId="15">
    <w:abstractNumId w:val="17"/>
  </w:num>
  <w:num w:numId="16">
    <w:abstractNumId w:val="43"/>
  </w:num>
  <w:num w:numId="17">
    <w:abstractNumId w:val="36"/>
  </w:num>
  <w:num w:numId="18">
    <w:abstractNumId w:val="38"/>
  </w:num>
  <w:num w:numId="19">
    <w:abstractNumId w:val="24"/>
  </w:num>
  <w:num w:numId="20">
    <w:abstractNumId w:val="3"/>
  </w:num>
  <w:num w:numId="21">
    <w:abstractNumId w:val="32"/>
  </w:num>
  <w:num w:numId="22">
    <w:abstractNumId w:val="30"/>
  </w:num>
  <w:num w:numId="23">
    <w:abstractNumId w:val="41"/>
  </w:num>
  <w:num w:numId="24">
    <w:abstractNumId w:val="16"/>
  </w:num>
  <w:num w:numId="25">
    <w:abstractNumId w:val="23"/>
  </w:num>
  <w:num w:numId="26">
    <w:abstractNumId w:val="26"/>
  </w:num>
  <w:num w:numId="27">
    <w:abstractNumId w:val="11"/>
  </w:num>
  <w:num w:numId="28">
    <w:abstractNumId w:val="2"/>
  </w:num>
  <w:num w:numId="29">
    <w:abstractNumId w:val="19"/>
  </w:num>
  <w:num w:numId="30">
    <w:abstractNumId w:val="15"/>
  </w:num>
  <w:num w:numId="31">
    <w:abstractNumId w:val="18"/>
  </w:num>
  <w:num w:numId="32">
    <w:abstractNumId w:val="39"/>
  </w:num>
  <w:num w:numId="33">
    <w:abstractNumId w:val="31"/>
  </w:num>
  <w:num w:numId="34">
    <w:abstractNumId w:val="20"/>
  </w:num>
  <w:num w:numId="35">
    <w:abstractNumId w:val="4"/>
  </w:num>
  <w:num w:numId="36">
    <w:abstractNumId w:val="25"/>
  </w:num>
  <w:num w:numId="37">
    <w:abstractNumId w:val="10"/>
  </w:num>
  <w:num w:numId="38">
    <w:abstractNumId w:val="37"/>
  </w:num>
  <w:num w:numId="39">
    <w:abstractNumId w:val="8"/>
  </w:num>
  <w:num w:numId="40">
    <w:abstractNumId w:val="28"/>
  </w:num>
  <w:num w:numId="41">
    <w:abstractNumId w:val="42"/>
  </w:num>
  <w:num w:numId="42">
    <w:abstractNumId w:val="34"/>
  </w:num>
  <w:num w:numId="43">
    <w:abstractNumId w:val="27"/>
  </w:num>
  <w:num w:numId="44">
    <w:abstractNumId w:val="44"/>
  </w:num>
  <w:num w:numId="45">
    <w:abstractNumId w:val="6"/>
  </w:num>
  <w:num w:numId="46">
    <w:abstractNumId w:val="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82"/>
    <w:rsid w:val="00002175"/>
    <w:rsid w:val="00013588"/>
    <w:rsid w:val="0004195C"/>
    <w:rsid w:val="00051F28"/>
    <w:rsid w:val="0006357A"/>
    <w:rsid w:val="000705E7"/>
    <w:rsid w:val="00072ABC"/>
    <w:rsid w:val="00087505"/>
    <w:rsid w:val="000901D6"/>
    <w:rsid w:val="000B0FF7"/>
    <w:rsid w:val="000D0C53"/>
    <w:rsid w:val="000D3B11"/>
    <w:rsid w:val="000E17FC"/>
    <w:rsid w:val="000F2C22"/>
    <w:rsid w:val="000F5DAD"/>
    <w:rsid w:val="001319A7"/>
    <w:rsid w:val="0014080D"/>
    <w:rsid w:val="0017343A"/>
    <w:rsid w:val="0018502C"/>
    <w:rsid w:val="00196F68"/>
    <w:rsid w:val="001A398D"/>
    <w:rsid w:val="001B1384"/>
    <w:rsid w:val="001B240A"/>
    <w:rsid w:val="001C46ED"/>
    <w:rsid w:val="001C4D4A"/>
    <w:rsid w:val="001E78FE"/>
    <w:rsid w:val="00201EC9"/>
    <w:rsid w:val="0021573A"/>
    <w:rsid w:val="00217CF1"/>
    <w:rsid w:val="00222FBF"/>
    <w:rsid w:val="00247E0B"/>
    <w:rsid w:val="00250448"/>
    <w:rsid w:val="00255FD9"/>
    <w:rsid w:val="00272963"/>
    <w:rsid w:val="002B0BE4"/>
    <w:rsid w:val="002B2916"/>
    <w:rsid w:val="002C1F69"/>
    <w:rsid w:val="002C4298"/>
    <w:rsid w:val="002C5536"/>
    <w:rsid w:val="002D0142"/>
    <w:rsid w:val="002D487B"/>
    <w:rsid w:val="002F30ED"/>
    <w:rsid w:val="00304446"/>
    <w:rsid w:val="00313E56"/>
    <w:rsid w:val="00314095"/>
    <w:rsid w:val="00315ABC"/>
    <w:rsid w:val="0031683D"/>
    <w:rsid w:val="00322B4C"/>
    <w:rsid w:val="003352C7"/>
    <w:rsid w:val="003569C4"/>
    <w:rsid w:val="0038672F"/>
    <w:rsid w:val="003943A0"/>
    <w:rsid w:val="003A0D89"/>
    <w:rsid w:val="003A6C11"/>
    <w:rsid w:val="003A7608"/>
    <w:rsid w:val="003C2682"/>
    <w:rsid w:val="003C79B7"/>
    <w:rsid w:val="003E59D5"/>
    <w:rsid w:val="003E60F1"/>
    <w:rsid w:val="003F4734"/>
    <w:rsid w:val="00401958"/>
    <w:rsid w:val="00406140"/>
    <w:rsid w:val="00425566"/>
    <w:rsid w:val="00432146"/>
    <w:rsid w:val="00444B3B"/>
    <w:rsid w:val="00486235"/>
    <w:rsid w:val="00486DDD"/>
    <w:rsid w:val="0049687E"/>
    <w:rsid w:val="004A66B5"/>
    <w:rsid w:val="004B354B"/>
    <w:rsid w:val="004B5617"/>
    <w:rsid w:val="004C3BFD"/>
    <w:rsid w:val="004E4B6B"/>
    <w:rsid w:val="004F2BEA"/>
    <w:rsid w:val="004F4B90"/>
    <w:rsid w:val="00505D7E"/>
    <w:rsid w:val="00512EE0"/>
    <w:rsid w:val="0052005B"/>
    <w:rsid w:val="0053051B"/>
    <w:rsid w:val="005403B7"/>
    <w:rsid w:val="00540D9C"/>
    <w:rsid w:val="00542B01"/>
    <w:rsid w:val="00543736"/>
    <w:rsid w:val="00555425"/>
    <w:rsid w:val="0056605E"/>
    <w:rsid w:val="005758B2"/>
    <w:rsid w:val="00586B1F"/>
    <w:rsid w:val="005A333D"/>
    <w:rsid w:val="005A5E02"/>
    <w:rsid w:val="005E2346"/>
    <w:rsid w:val="0060349D"/>
    <w:rsid w:val="00603B08"/>
    <w:rsid w:val="0060740B"/>
    <w:rsid w:val="00633C97"/>
    <w:rsid w:val="00634391"/>
    <w:rsid w:val="0063620C"/>
    <w:rsid w:val="00636EC5"/>
    <w:rsid w:val="006641C3"/>
    <w:rsid w:val="0068791B"/>
    <w:rsid w:val="00694DC3"/>
    <w:rsid w:val="0069507F"/>
    <w:rsid w:val="006B57B7"/>
    <w:rsid w:val="006E3C56"/>
    <w:rsid w:val="00721284"/>
    <w:rsid w:val="007225CD"/>
    <w:rsid w:val="0076157C"/>
    <w:rsid w:val="00774969"/>
    <w:rsid w:val="00783D31"/>
    <w:rsid w:val="007851A7"/>
    <w:rsid w:val="00791153"/>
    <w:rsid w:val="007A6171"/>
    <w:rsid w:val="007A645C"/>
    <w:rsid w:val="007B3431"/>
    <w:rsid w:val="007C765C"/>
    <w:rsid w:val="007E4CB1"/>
    <w:rsid w:val="00803FE4"/>
    <w:rsid w:val="00805A77"/>
    <w:rsid w:val="00812BDB"/>
    <w:rsid w:val="00813521"/>
    <w:rsid w:val="00835837"/>
    <w:rsid w:val="008569EB"/>
    <w:rsid w:val="0086423D"/>
    <w:rsid w:val="00887116"/>
    <w:rsid w:val="00896DA8"/>
    <w:rsid w:val="008A4B75"/>
    <w:rsid w:val="008B05CA"/>
    <w:rsid w:val="008B48B6"/>
    <w:rsid w:val="008C42E1"/>
    <w:rsid w:val="008E1A74"/>
    <w:rsid w:val="008F723F"/>
    <w:rsid w:val="008F787B"/>
    <w:rsid w:val="0092540F"/>
    <w:rsid w:val="009366CE"/>
    <w:rsid w:val="00945FBA"/>
    <w:rsid w:val="00963794"/>
    <w:rsid w:val="0099045B"/>
    <w:rsid w:val="009D2D5C"/>
    <w:rsid w:val="009D317A"/>
    <w:rsid w:val="009D5A09"/>
    <w:rsid w:val="009D7472"/>
    <w:rsid w:val="009E0E44"/>
    <w:rsid w:val="009F7644"/>
    <w:rsid w:val="00A021E8"/>
    <w:rsid w:val="00A06353"/>
    <w:rsid w:val="00A1283A"/>
    <w:rsid w:val="00A15B10"/>
    <w:rsid w:val="00A30458"/>
    <w:rsid w:val="00A31E4E"/>
    <w:rsid w:val="00A420D8"/>
    <w:rsid w:val="00A47AD8"/>
    <w:rsid w:val="00A55D48"/>
    <w:rsid w:val="00A562DA"/>
    <w:rsid w:val="00AB2051"/>
    <w:rsid w:val="00AD4E8F"/>
    <w:rsid w:val="00AE489F"/>
    <w:rsid w:val="00AF41A8"/>
    <w:rsid w:val="00B22286"/>
    <w:rsid w:val="00B26281"/>
    <w:rsid w:val="00B35150"/>
    <w:rsid w:val="00B44B9F"/>
    <w:rsid w:val="00B64DAC"/>
    <w:rsid w:val="00B670AA"/>
    <w:rsid w:val="00B73E1C"/>
    <w:rsid w:val="00B743FD"/>
    <w:rsid w:val="00B75C51"/>
    <w:rsid w:val="00B823D0"/>
    <w:rsid w:val="00BA05B2"/>
    <w:rsid w:val="00BA578C"/>
    <w:rsid w:val="00BB33EA"/>
    <w:rsid w:val="00BB6C36"/>
    <w:rsid w:val="00BC7EC3"/>
    <w:rsid w:val="00BD7B53"/>
    <w:rsid w:val="00BE7D77"/>
    <w:rsid w:val="00C22DCF"/>
    <w:rsid w:val="00C27F66"/>
    <w:rsid w:val="00C46A11"/>
    <w:rsid w:val="00C5473E"/>
    <w:rsid w:val="00C70952"/>
    <w:rsid w:val="00C7121A"/>
    <w:rsid w:val="00C80EA5"/>
    <w:rsid w:val="00C9069C"/>
    <w:rsid w:val="00CA1AB2"/>
    <w:rsid w:val="00CA28EA"/>
    <w:rsid w:val="00CB627E"/>
    <w:rsid w:val="00CC3874"/>
    <w:rsid w:val="00CC6008"/>
    <w:rsid w:val="00CE09D1"/>
    <w:rsid w:val="00CE345C"/>
    <w:rsid w:val="00CF726E"/>
    <w:rsid w:val="00CF79AE"/>
    <w:rsid w:val="00D05387"/>
    <w:rsid w:val="00D11DE2"/>
    <w:rsid w:val="00D1255F"/>
    <w:rsid w:val="00D17EAF"/>
    <w:rsid w:val="00D345F7"/>
    <w:rsid w:val="00D36A52"/>
    <w:rsid w:val="00D401B4"/>
    <w:rsid w:val="00D426C8"/>
    <w:rsid w:val="00D57662"/>
    <w:rsid w:val="00D73231"/>
    <w:rsid w:val="00D75AC4"/>
    <w:rsid w:val="00D81C28"/>
    <w:rsid w:val="00D85EA2"/>
    <w:rsid w:val="00D97C55"/>
    <w:rsid w:val="00DB1C25"/>
    <w:rsid w:val="00DC3116"/>
    <w:rsid w:val="00DC696E"/>
    <w:rsid w:val="00DE1F3C"/>
    <w:rsid w:val="00DE35FB"/>
    <w:rsid w:val="00DF52F4"/>
    <w:rsid w:val="00E1446B"/>
    <w:rsid w:val="00E547D6"/>
    <w:rsid w:val="00E93912"/>
    <w:rsid w:val="00E93CF8"/>
    <w:rsid w:val="00E97E05"/>
    <w:rsid w:val="00ED1CB0"/>
    <w:rsid w:val="00ED7E40"/>
    <w:rsid w:val="00EE26D8"/>
    <w:rsid w:val="00EF7D85"/>
    <w:rsid w:val="00F21D20"/>
    <w:rsid w:val="00F228D1"/>
    <w:rsid w:val="00F26792"/>
    <w:rsid w:val="00F27868"/>
    <w:rsid w:val="00F36A62"/>
    <w:rsid w:val="00F572DD"/>
    <w:rsid w:val="00F57443"/>
    <w:rsid w:val="00F7104A"/>
    <w:rsid w:val="00FA02E7"/>
    <w:rsid w:val="00FA3587"/>
    <w:rsid w:val="00FA3B80"/>
    <w:rsid w:val="00FC4FDD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4300"/>
  <w15:chartTrackingRefBased/>
  <w15:docId w15:val="{677C0B25-2C20-40A4-8298-C285D4B8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682"/>
  </w:style>
  <w:style w:type="paragraph" w:styleId="Nadpis1">
    <w:name w:val="heading 1"/>
    <w:basedOn w:val="Normln"/>
    <w:next w:val="Normln"/>
    <w:link w:val="Nadpis1Char"/>
    <w:uiPriority w:val="9"/>
    <w:qFormat/>
    <w:rsid w:val="003C2682"/>
    <w:pPr>
      <w:keepNext/>
      <w:keepLines/>
      <w:numPr>
        <w:numId w:val="47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489F"/>
    <w:pPr>
      <w:keepNext/>
      <w:keepLines/>
      <w:numPr>
        <w:ilvl w:val="1"/>
        <w:numId w:val="4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489F"/>
    <w:pPr>
      <w:keepNext/>
      <w:keepLines/>
      <w:numPr>
        <w:ilvl w:val="2"/>
        <w:numId w:val="4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489F"/>
    <w:pPr>
      <w:keepNext/>
      <w:keepLines/>
      <w:numPr>
        <w:ilvl w:val="3"/>
        <w:numId w:val="4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489F"/>
    <w:pPr>
      <w:keepNext/>
      <w:keepLines/>
      <w:numPr>
        <w:ilvl w:val="4"/>
        <w:numId w:val="4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89F"/>
    <w:pPr>
      <w:keepNext/>
      <w:keepLines/>
      <w:numPr>
        <w:ilvl w:val="5"/>
        <w:numId w:val="4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89F"/>
    <w:pPr>
      <w:keepNext/>
      <w:keepLines/>
      <w:numPr>
        <w:ilvl w:val="6"/>
        <w:numId w:val="4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89F"/>
    <w:pPr>
      <w:keepNext/>
      <w:keepLines/>
      <w:numPr>
        <w:ilvl w:val="7"/>
        <w:numId w:val="4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89F"/>
    <w:pPr>
      <w:keepNext/>
      <w:keepLines/>
      <w:numPr>
        <w:ilvl w:val="8"/>
        <w:numId w:val="4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seseznamem1">
    <w:name w:val="Odstavec se seznamem1"/>
    <w:basedOn w:val="Normln"/>
    <w:uiPriority w:val="34"/>
    <w:qFormat/>
    <w:rsid w:val="003C2682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562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2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2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2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2D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22FB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48623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86235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E48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48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48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48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8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8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8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8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A47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AD8"/>
  </w:style>
  <w:style w:type="paragraph" w:styleId="Zpat">
    <w:name w:val="footer"/>
    <w:basedOn w:val="Normln"/>
    <w:link w:val="ZpatChar"/>
    <w:uiPriority w:val="99"/>
    <w:unhideWhenUsed/>
    <w:rsid w:val="00A47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70731-209A-4838-A6BA-85C3DA6C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4262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Biľová Oľga</cp:lastModifiedBy>
  <cp:revision>2</cp:revision>
  <dcterms:created xsi:type="dcterms:W3CDTF">2019-07-15T11:10:00Z</dcterms:created>
  <dcterms:modified xsi:type="dcterms:W3CDTF">2019-07-15T11:10:00Z</dcterms:modified>
</cp:coreProperties>
</file>