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7D6" w:rsidRPr="005E4980" w:rsidRDefault="003F67D6" w:rsidP="003F67D6">
      <w:pPr>
        <w:pStyle w:val="Nadpis1"/>
        <w:spacing w:before="120" w:after="0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příloha č. 1</w:t>
      </w:r>
    </w:p>
    <w:p w:rsidR="003F67D6" w:rsidRDefault="003F67D6" w:rsidP="003F67D6">
      <w:pPr>
        <w:jc w:val="center"/>
        <w:rPr>
          <w:b/>
          <w:sz w:val="32"/>
          <w:szCs w:val="32"/>
        </w:rPr>
      </w:pPr>
    </w:p>
    <w:p w:rsidR="003F67D6" w:rsidRPr="00472442" w:rsidRDefault="003F67D6" w:rsidP="003F67D6">
      <w:pPr>
        <w:jc w:val="center"/>
        <w:rPr>
          <w:bCs/>
          <w:sz w:val="20"/>
          <w:szCs w:val="20"/>
        </w:rPr>
      </w:pPr>
      <w:r w:rsidRPr="00472442">
        <w:rPr>
          <w:b/>
          <w:sz w:val="36"/>
          <w:szCs w:val="36"/>
        </w:rPr>
        <w:t>Smlouva o podmínkách zajištění konference</w:t>
      </w:r>
      <w:r w:rsidRPr="00A97B1D">
        <w:rPr>
          <w:b/>
        </w:rPr>
        <w:br/>
      </w:r>
      <w:r w:rsidRPr="00472442">
        <w:rPr>
          <w:sz w:val="20"/>
          <w:szCs w:val="20"/>
        </w:rPr>
        <w:t>uzavřená podle §</w:t>
      </w:r>
      <w:r w:rsidRPr="00472442">
        <w:rPr>
          <w:b/>
          <w:sz w:val="20"/>
          <w:szCs w:val="20"/>
        </w:rPr>
        <w:t xml:space="preserve"> </w:t>
      </w:r>
      <w:r w:rsidRPr="00472442">
        <w:rPr>
          <w:bCs/>
          <w:sz w:val="20"/>
          <w:szCs w:val="20"/>
        </w:rPr>
        <w:t xml:space="preserve">269 odst. 2 zákona č. 513/1991 Sb., obchodní zákoník, </w:t>
      </w:r>
    </w:p>
    <w:p w:rsidR="003F67D6" w:rsidRPr="00472442" w:rsidRDefault="003F67D6" w:rsidP="003F67D6">
      <w:pPr>
        <w:pStyle w:val="Nadpis1"/>
        <w:spacing w:before="0" w:after="60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472442">
        <w:rPr>
          <w:rFonts w:ascii="Times New Roman" w:hAnsi="Times New Roman" w:cs="Times New Roman"/>
          <w:b w:val="0"/>
          <w:bCs w:val="0"/>
          <w:sz w:val="20"/>
          <w:szCs w:val="20"/>
        </w:rPr>
        <w:t>ve znění pozdějších předpisů</w:t>
      </w:r>
    </w:p>
    <w:p w:rsidR="003F67D6" w:rsidRPr="00CC13D6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C13D6">
        <w:rPr>
          <w:rFonts w:ascii="Times New Roman" w:hAnsi="Times New Roman" w:cs="Times New Roman"/>
          <w:sz w:val="24"/>
          <w:szCs w:val="24"/>
        </w:rPr>
        <w:br/>
        <w:t>Smluvní strany</w:t>
      </w:r>
    </w:p>
    <w:p w:rsidR="003F67D6" w:rsidRPr="00CC13D6" w:rsidRDefault="003F67D6" w:rsidP="003F67D6">
      <w:pPr>
        <w:tabs>
          <w:tab w:val="left" w:pos="2520"/>
        </w:tabs>
        <w:spacing w:before="360"/>
        <w:rPr>
          <w:sz w:val="22"/>
          <w:szCs w:val="22"/>
        </w:rPr>
      </w:pPr>
      <w:r w:rsidRPr="00CC13D6">
        <w:rPr>
          <w:b/>
          <w:sz w:val="22"/>
          <w:szCs w:val="22"/>
        </w:rPr>
        <w:t>Česká republika – Česká školní inspekce</w:t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sídlo:</w:t>
      </w:r>
      <w:r w:rsidRPr="00CC13D6">
        <w:rPr>
          <w:sz w:val="22"/>
          <w:szCs w:val="22"/>
        </w:rPr>
        <w:tab/>
        <w:t>Fráni Šrámka 37, 150 21 Praha 5</w:t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jednající:</w:t>
      </w:r>
      <w:r w:rsidRPr="00CC13D6">
        <w:rPr>
          <w:sz w:val="22"/>
          <w:szCs w:val="22"/>
        </w:rPr>
        <w:tab/>
        <w:t>Mgr. Olga Hofmannová, ústřední školní inspektorka</w:t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IČ:</w:t>
      </w:r>
      <w:r w:rsidRPr="00CC13D6">
        <w:rPr>
          <w:sz w:val="22"/>
          <w:szCs w:val="22"/>
        </w:rPr>
        <w:tab/>
        <w:t>00638994</w:t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bankovní spojení:</w:t>
      </w:r>
      <w:r w:rsidRPr="00CC13D6">
        <w:rPr>
          <w:sz w:val="22"/>
          <w:szCs w:val="22"/>
        </w:rPr>
        <w:tab/>
        <w:t>ČNB, Praha 1, číslo účtu: 7429061/0710</w:t>
      </w:r>
    </w:p>
    <w:p w:rsidR="003F67D6" w:rsidRPr="00A03FEE" w:rsidRDefault="003F67D6" w:rsidP="003F67D6">
      <w:pPr>
        <w:tabs>
          <w:tab w:val="left" w:pos="2520"/>
        </w:tabs>
        <w:rPr>
          <w:b/>
        </w:rPr>
      </w:pPr>
      <w:r w:rsidRPr="00CC13D6">
        <w:rPr>
          <w:sz w:val="22"/>
          <w:szCs w:val="22"/>
        </w:rPr>
        <w:t>kontaktní osoba:</w:t>
      </w:r>
      <w:r w:rsidRPr="00CC13D6">
        <w:rPr>
          <w:sz w:val="22"/>
          <w:szCs w:val="22"/>
        </w:rPr>
        <w:tab/>
      </w:r>
      <w:r>
        <w:rPr>
          <w:sz w:val="22"/>
          <w:szCs w:val="22"/>
        </w:rPr>
        <w:t xml:space="preserve">Ing. Martina Ježková, </w:t>
      </w:r>
      <w:r>
        <w:t>e-mail</w:t>
      </w:r>
      <w:r w:rsidRPr="00B308CA">
        <w:t>:</w:t>
      </w:r>
      <w:r w:rsidRPr="00A03FEE">
        <w:rPr>
          <w:b/>
        </w:rPr>
        <w:t xml:space="preserve"> </w:t>
      </w:r>
      <w:hyperlink r:id="rId6" w:history="1">
        <w:r w:rsidRPr="008604B1">
          <w:rPr>
            <w:rStyle w:val="Hypertextovodkaz"/>
            <w:sz w:val="22"/>
            <w:szCs w:val="22"/>
          </w:rPr>
          <w:t>Martina.Jezkova@csicr.cz</w:t>
        </w:r>
      </w:hyperlink>
      <w:r w:rsidRPr="008604B1">
        <w:rPr>
          <w:b/>
          <w:sz w:val="22"/>
          <w:szCs w:val="22"/>
        </w:rPr>
        <w:t xml:space="preserve"> </w:t>
      </w:r>
    </w:p>
    <w:p w:rsidR="003F67D6" w:rsidRPr="00B308CA" w:rsidRDefault="003F67D6" w:rsidP="003F67D6">
      <w:pPr>
        <w:tabs>
          <w:tab w:val="left" w:pos="2520"/>
        </w:tabs>
        <w:spacing w:before="0"/>
      </w:pPr>
      <w:r>
        <w:rPr>
          <w:b/>
        </w:rPr>
        <w:tab/>
      </w:r>
      <w:r w:rsidRPr="00B308CA">
        <w:t xml:space="preserve">tel.: </w:t>
      </w:r>
      <w:r>
        <w:t>251 023 230</w:t>
      </w:r>
    </w:p>
    <w:p w:rsidR="003F67D6" w:rsidRPr="00CC13D6" w:rsidRDefault="003F67D6" w:rsidP="003F67D6">
      <w:pPr>
        <w:tabs>
          <w:tab w:val="left" w:pos="2520"/>
        </w:tabs>
        <w:rPr>
          <w:sz w:val="22"/>
          <w:szCs w:val="22"/>
        </w:rPr>
      </w:pPr>
    </w:p>
    <w:p w:rsidR="003F67D6" w:rsidRPr="00CC13D6" w:rsidRDefault="003F67D6" w:rsidP="003F67D6">
      <w:pPr>
        <w:spacing w:before="0"/>
        <w:rPr>
          <w:sz w:val="22"/>
          <w:szCs w:val="22"/>
        </w:rPr>
      </w:pPr>
    </w:p>
    <w:p w:rsidR="003F67D6" w:rsidRPr="00CC13D6" w:rsidRDefault="003F67D6" w:rsidP="003F67D6">
      <w:pPr>
        <w:rPr>
          <w:sz w:val="22"/>
          <w:szCs w:val="22"/>
        </w:rPr>
      </w:pPr>
      <w:r w:rsidRPr="00CC13D6">
        <w:rPr>
          <w:sz w:val="22"/>
          <w:szCs w:val="22"/>
        </w:rPr>
        <w:t>jako „</w:t>
      </w:r>
      <w:r>
        <w:rPr>
          <w:b/>
          <w:i/>
          <w:color w:val="000000"/>
          <w:sz w:val="22"/>
          <w:szCs w:val="22"/>
        </w:rPr>
        <w:t>objednatel</w:t>
      </w:r>
      <w:r w:rsidRPr="00B308CA">
        <w:rPr>
          <w:color w:val="000000"/>
          <w:sz w:val="22"/>
          <w:szCs w:val="22"/>
        </w:rPr>
        <w:t>“</w:t>
      </w:r>
    </w:p>
    <w:p w:rsidR="003F67D6" w:rsidRPr="00CC13D6" w:rsidRDefault="003F67D6" w:rsidP="003F67D6">
      <w:pPr>
        <w:spacing w:before="240" w:after="240"/>
        <w:rPr>
          <w:sz w:val="22"/>
          <w:szCs w:val="22"/>
        </w:rPr>
      </w:pPr>
      <w:r w:rsidRPr="00CC13D6">
        <w:rPr>
          <w:sz w:val="22"/>
          <w:szCs w:val="22"/>
        </w:rPr>
        <w:t>a</w:t>
      </w:r>
    </w:p>
    <w:p w:rsidR="003F67D6" w:rsidRPr="00CC13D6" w:rsidRDefault="003F67D6" w:rsidP="003F67D6">
      <w:pPr>
        <w:rPr>
          <w:sz w:val="22"/>
          <w:szCs w:val="22"/>
        </w:rPr>
      </w:pPr>
      <w:r>
        <w:rPr>
          <w:b/>
          <w:sz w:val="22"/>
          <w:szCs w:val="22"/>
        </w:rPr>
        <w:t>………………………..</w:t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sídlo:</w:t>
      </w:r>
      <w:r>
        <w:rPr>
          <w:sz w:val="22"/>
          <w:szCs w:val="22"/>
        </w:rPr>
        <w:t xml:space="preserve"> ……………………</w:t>
      </w:r>
      <w:r w:rsidRPr="00CC13D6">
        <w:rPr>
          <w:sz w:val="22"/>
          <w:szCs w:val="22"/>
        </w:rPr>
        <w:tab/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jednající:</w:t>
      </w:r>
      <w:r>
        <w:rPr>
          <w:sz w:val="22"/>
          <w:szCs w:val="22"/>
        </w:rPr>
        <w:t xml:space="preserve"> …………………</w:t>
      </w:r>
      <w:r w:rsidRPr="00CC13D6">
        <w:rPr>
          <w:sz w:val="22"/>
          <w:szCs w:val="22"/>
        </w:rPr>
        <w:tab/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IČ:</w:t>
      </w:r>
      <w:r>
        <w:rPr>
          <w:sz w:val="22"/>
          <w:szCs w:val="22"/>
        </w:rPr>
        <w:t xml:space="preserve"> ……………………..</w:t>
      </w:r>
      <w:r w:rsidRPr="00CC13D6">
        <w:rPr>
          <w:sz w:val="22"/>
          <w:szCs w:val="22"/>
        </w:rPr>
        <w:tab/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 xml:space="preserve">zapsaná </w:t>
      </w:r>
      <w:r>
        <w:rPr>
          <w:sz w:val="22"/>
          <w:szCs w:val="22"/>
        </w:rPr>
        <w:t xml:space="preserve">v obchodním </w:t>
      </w:r>
      <w:r w:rsidRPr="00CC13D6">
        <w:rPr>
          <w:sz w:val="22"/>
          <w:szCs w:val="22"/>
        </w:rPr>
        <w:t>rejstřík</w:t>
      </w:r>
      <w:r>
        <w:rPr>
          <w:sz w:val="22"/>
          <w:szCs w:val="22"/>
        </w:rPr>
        <w:t>u vedeném …</w:t>
      </w:r>
      <w:r w:rsidRPr="00CC13D6">
        <w:rPr>
          <w:sz w:val="22"/>
          <w:szCs w:val="22"/>
        </w:rPr>
        <w:t xml:space="preserve"> soudem v </w:t>
      </w:r>
      <w:r w:rsidRPr="00CC13D6">
        <w:rPr>
          <w:sz w:val="22"/>
          <w:szCs w:val="22"/>
        </w:rPr>
        <w:softHyphen/>
      </w:r>
      <w:r w:rsidRPr="00CC13D6">
        <w:rPr>
          <w:sz w:val="22"/>
          <w:szCs w:val="22"/>
        </w:rPr>
        <w:softHyphen/>
        <w:t>……, oddíl ……, vložka ……</w:t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>bankovní spojení:</w:t>
      </w:r>
      <w:r w:rsidRPr="00CC13D6">
        <w:rPr>
          <w:sz w:val="22"/>
          <w:szCs w:val="22"/>
        </w:rPr>
        <w:tab/>
      </w:r>
    </w:p>
    <w:p w:rsidR="003F67D6" w:rsidRPr="00A03FEE" w:rsidRDefault="003F67D6" w:rsidP="003F67D6">
      <w:pPr>
        <w:tabs>
          <w:tab w:val="left" w:pos="2520"/>
        </w:tabs>
        <w:rPr>
          <w:b/>
        </w:rPr>
      </w:pPr>
      <w:r w:rsidRPr="00CC13D6">
        <w:rPr>
          <w:sz w:val="22"/>
          <w:szCs w:val="22"/>
        </w:rPr>
        <w:t>kontaktní osoba:</w:t>
      </w:r>
      <w:r>
        <w:rPr>
          <w:sz w:val="22"/>
          <w:szCs w:val="22"/>
        </w:rPr>
        <w:t xml:space="preserve">                        ……………………, </w:t>
      </w:r>
      <w:r w:rsidRPr="00B308CA">
        <w:t>e-mail:</w:t>
      </w:r>
      <w:r w:rsidRPr="00A03FEE">
        <w:rPr>
          <w:b/>
        </w:rPr>
        <w:t xml:space="preserve"> </w:t>
      </w:r>
      <w:r>
        <w:rPr>
          <w:b/>
        </w:rPr>
        <w:t>…………………</w:t>
      </w:r>
      <w:r w:rsidRPr="00A03FEE">
        <w:rPr>
          <w:b/>
        </w:rPr>
        <w:t xml:space="preserve"> </w:t>
      </w:r>
    </w:p>
    <w:p w:rsidR="003F67D6" w:rsidRPr="00CC13D6" w:rsidRDefault="003F67D6" w:rsidP="003F67D6">
      <w:pPr>
        <w:spacing w:before="0"/>
        <w:ind w:left="2126" w:firstLine="709"/>
        <w:rPr>
          <w:sz w:val="22"/>
          <w:szCs w:val="22"/>
        </w:rPr>
      </w:pPr>
      <w:r w:rsidRPr="00B308CA">
        <w:t>tel.:</w:t>
      </w:r>
      <w:r>
        <w:t>…………………</w:t>
      </w:r>
      <w:r w:rsidRPr="00CC13D6">
        <w:rPr>
          <w:sz w:val="22"/>
          <w:szCs w:val="22"/>
        </w:rPr>
        <w:tab/>
      </w:r>
    </w:p>
    <w:p w:rsidR="003F67D6" w:rsidRPr="00CC13D6" w:rsidRDefault="003F67D6" w:rsidP="003F67D6">
      <w:pPr>
        <w:spacing w:before="0"/>
        <w:ind w:left="2552" w:hanging="2552"/>
        <w:rPr>
          <w:sz w:val="22"/>
          <w:szCs w:val="22"/>
        </w:rPr>
      </w:pPr>
      <w:r w:rsidRPr="00CC13D6">
        <w:rPr>
          <w:sz w:val="22"/>
          <w:szCs w:val="22"/>
        </w:rPr>
        <w:tab/>
      </w:r>
    </w:p>
    <w:p w:rsidR="003F67D6" w:rsidRPr="00CC13D6" w:rsidRDefault="003F67D6" w:rsidP="003F67D6">
      <w:pPr>
        <w:rPr>
          <w:sz w:val="22"/>
          <w:szCs w:val="22"/>
        </w:rPr>
      </w:pPr>
      <w:r w:rsidRPr="00CC13D6">
        <w:rPr>
          <w:sz w:val="22"/>
          <w:szCs w:val="22"/>
        </w:rPr>
        <w:t>jako „</w:t>
      </w:r>
      <w:r>
        <w:rPr>
          <w:b/>
          <w:i/>
          <w:color w:val="000000"/>
          <w:sz w:val="22"/>
          <w:szCs w:val="22"/>
        </w:rPr>
        <w:t>dodavatel</w:t>
      </w:r>
      <w:r w:rsidRPr="00CC13D6">
        <w:rPr>
          <w:sz w:val="22"/>
          <w:szCs w:val="22"/>
        </w:rPr>
        <w:t>“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br/>
        <w:t>Úvodní ustanovení</w:t>
      </w:r>
    </w:p>
    <w:p w:rsidR="003F67D6" w:rsidRPr="00472442" w:rsidRDefault="003F67D6" w:rsidP="003F67D6">
      <w:pPr>
        <w:pStyle w:val="Odstavecseseznamem1"/>
        <w:widowControl w:val="0"/>
        <w:tabs>
          <w:tab w:val="left" w:pos="709"/>
        </w:tabs>
        <w:ind w:left="0"/>
        <w:rPr>
          <w:sz w:val="22"/>
          <w:szCs w:val="22"/>
        </w:rPr>
      </w:pPr>
      <w:r w:rsidRPr="00472442">
        <w:rPr>
          <w:sz w:val="22"/>
          <w:szCs w:val="22"/>
        </w:rPr>
        <w:t xml:space="preserve">Tato smlouva byla uzavřena s vybraným uchazečem na základě výběrového řízení veřejné zakázky malého rozsahu </w:t>
      </w:r>
      <w:r w:rsidRPr="00472442">
        <w:rPr>
          <w:color w:val="000000"/>
          <w:sz w:val="22"/>
          <w:szCs w:val="22"/>
        </w:rPr>
        <w:t>„Zajištění úvodní konference“</w:t>
      </w:r>
      <w:r w:rsidRPr="00472442">
        <w:rPr>
          <w:i/>
          <w:color w:val="0000FF"/>
          <w:sz w:val="22"/>
          <w:szCs w:val="22"/>
        </w:rPr>
        <w:t xml:space="preserve"> </w:t>
      </w:r>
      <w:r w:rsidRPr="00472442">
        <w:rPr>
          <w:sz w:val="22"/>
          <w:szCs w:val="22"/>
        </w:rPr>
        <w:t xml:space="preserve">zadané </w:t>
      </w:r>
      <w:r w:rsidRPr="00472442">
        <w:rPr>
          <w:color w:val="000000"/>
          <w:sz w:val="22"/>
          <w:szCs w:val="22"/>
        </w:rPr>
        <w:t xml:space="preserve">objednatelem </w:t>
      </w:r>
      <w:r>
        <w:rPr>
          <w:sz w:val="22"/>
          <w:szCs w:val="22"/>
        </w:rPr>
        <w:t>jako zadavatelem (dále </w:t>
      </w:r>
      <w:r w:rsidRPr="00472442">
        <w:rPr>
          <w:sz w:val="22"/>
          <w:szCs w:val="22"/>
        </w:rPr>
        <w:t xml:space="preserve">„zakázka“). </w:t>
      </w:r>
      <w:r>
        <w:rPr>
          <w:sz w:val="22"/>
          <w:szCs w:val="22"/>
        </w:rPr>
        <w:t>Zadávací dokumentace</w:t>
      </w:r>
      <w:r w:rsidRPr="00472442">
        <w:rPr>
          <w:sz w:val="22"/>
          <w:szCs w:val="22"/>
        </w:rPr>
        <w:t xml:space="preserve"> k výběrovému řízení podle věty první tvoří nedílnou součást této smlouvy. V případě rozporu mezi touto smlouvou a </w:t>
      </w:r>
      <w:r>
        <w:rPr>
          <w:sz w:val="22"/>
          <w:szCs w:val="22"/>
        </w:rPr>
        <w:t>zadávací dokumentací</w:t>
      </w:r>
      <w:r w:rsidRPr="00472442">
        <w:rPr>
          <w:sz w:val="22"/>
          <w:szCs w:val="22"/>
        </w:rPr>
        <w:t xml:space="preserve"> se použije </w:t>
      </w:r>
      <w:r>
        <w:rPr>
          <w:sz w:val="22"/>
          <w:szCs w:val="22"/>
        </w:rPr>
        <w:t>zadávací dokumentace</w:t>
      </w:r>
      <w:r w:rsidRPr="00472442">
        <w:rPr>
          <w:sz w:val="22"/>
          <w:szCs w:val="22"/>
        </w:rPr>
        <w:t>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lastRenderedPageBreak/>
        <w:br/>
        <w:t>Předmět plnění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2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Dodavatel se zavazuje za podmínek sjednaných v této smlouvě zajistit pro objednatele jednodenní konferenci </w:t>
      </w:r>
      <w:r>
        <w:rPr>
          <w:sz w:val="22"/>
          <w:szCs w:val="22"/>
        </w:rPr>
        <w:t xml:space="preserve">pro cca 500 účastníků </w:t>
      </w:r>
      <w:r w:rsidRPr="00472442">
        <w:rPr>
          <w:sz w:val="22"/>
          <w:szCs w:val="22"/>
        </w:rPr>
        <w:t>v rozsahu služeb</w:t>
      </w:r>
      <w:r>
        <w:rPr>
          <w:sz w:val="22"/>
          <w:szCs w:val="22"/>
        </w:rPr>
        <w:t>, které spočívají v:</w:t>
      </w:r>
      <w:r w:rsidRPr="00472442">
        <w:rPr>
          <w:sz w:val="22"/>
          <w:szCs w:val="22"/>
        </w:rPr>
        <w:t xml:space="preserve"> </w:t>
      </w:r>
    </w:p>
    <w:p w:rsidR="003F67D6" w:rsidRDefault="003F67D6" w:rsidP="003F67D6">
      <w:pPr>
        <w:pStyle w:val="Odstavecseseznamem1"/>
        <w:widowControl w:val="0"/>
        <w:numPr>
          <w:ilvl w:val="1"/>
          <w:numId w:val="2"/>
        </w:numPr>
        <w:tabs>
          <w:tab w:val="left" w:pos="709"/>
        </w:tabs>
        <w:spacing w:after="120"/>
        <w:contextualSpacing w:val="0"/>
        <w:rPr>
          <w:sz w:val="22"/>
          <w:szCs w:val="22"/>
        </w:rPr>
      </w:pPr>
      <w:r w:rsidRPr="000E2EE9">
        <w:rPr>
          <w:color w:val="000000"/>
          <w:sz w:val="22"/>
          <w:szCs w:val="22"/>
        </w:rPr>
        <w:t xml:space="preserve">pronájmu konferenčního sálu s možností </w:t>
      </w:r>
      <w:r w:rsidRPr="001207ED">
        <w:rPr>
          <w:color w:val="000000"/>
          <w:sz w:val="22"/>
          <w:szCs w:val="22"/>
        </w:rPr>
        <w:t>divadelního uspořádání</w:t>
      </w:r>
      <w:r w:rsidRPr="000E2EE9">
        <w:rPr>
          <w:color w:val="000000"/>
          <w:sz w:val="22"/>
          <w:szCs w:val="22"/>
        </w:rPr>
        <w:t>, akusticky vyhovujícího pro konferenční a podobné účely, plně klimatizovaného, včetně</w:t>
      </w:r>
      <w:r>
        <w:rPr>
          <w:color w:val="000000"/>
          <w:sz w:val="22"/>
          <w:szCs w:val="22"/>
        </w:rPr>
        <w:t xml:space="preserve"> prostoru pro </w:t>
      </w:r>
      <w:r w:rsidRPr="000E2EE9">
        <w:rPr>
          <w:color w:val="000000"/>
          <w:sz w:val="22"/>
          <w:szCs w:val="22"/>
        </w:rPr>
        <w:t>registraci účastníků konference před jejím zahájením a prostoru pro odkládání od</w:t>
      </w:r>
      <w:r>
        <w:rPr>
          <w:color w:val="000000"/>
          <w:sz w:val="22"/>
          <w:szCs w:val="22"/>
        </w:rPr>
        <w:t xml:space="preserve">ěvů účastníků </w:t>
      </w:r>
      <w:r w:rsidRPr="000E2EE9">
        <w:rPr>
          <w:color w:val="000000"/>
          <w:sz w:val="22"/>
          <w:szCs w:val="22"/>
        </w:rPr>
        <w:t xml:space="preserve">v sále nebo oddělené </w:t>
      </w:r>
      <w:r>
        <w:rPr>
          <w:color w:val="000000"/>
          <w:sz w:val="22"/>
          <w:szCs w:val="22"/>
        </w:rPr>
        <w:t xml:space="preserve">místnosti se zajištěním dohledu </w:t>
      </w:r>
      <w:r w:rsidRPr="00110F81">
        <w:rPr>
          <w:color w:val="000000"/>
          <w:sz w:val="22"/>
          <w:szCs w:val="22"/>
        </w:rPr>
        <w:t>(dále jen „pronájem prostor“)</w:t>
      </w:r>
      <w:r w:rsidRPr="000E2EE9">
        <w:rPr>
          <w:color w:val="000000"/>
          <w:sz w:val="22"/>
          <w:szCs w:val="22"/>
        </w:rPr>
        <w:t>,</w:t>
      </w:r>
    </w:p>
    <w:p w:rsidR="003F67D6" w:rsidRDefault="003F67D6" w:rsidP="003F67D6">
      <w:pPr>
        <w:pStyle w:val="Odstavecseseznamem1"/>
        <w:widowControl w:val="0"/>
        <w:numPr>
          <w:ilvl w:val="1"/>
          <w:numId w:val="2"/>
        </w:numPr>
        <w:tabs>
          <w:tab w:val="left" w:pos="709"/>
        </w:tabs>
        <w:spacing w:after="120"/>
        <w:contextualSpacing w:val="0"/>
        <w:rPr>
          <w:sz w:val="22"/>
          <w:szCs w:val="22"/>
        </w:rPr>
      </w:pPr>
      <w:r w:rsidRPr="00C476BE">
        <w:rPr>
          <w:sz w:val="22"/>
          <w:szCs w:val="22"/>
        </w:rPr>
        <w:t xml:space="preserve">zajištění a odbornou obsluhu technického vybavení, a to zařízení pro ozvučení prostor, 4 bezdrátových ručních mikrofonů vč. přijímače, stojanu na zem/stůl a kabelu, dataprojektoru, promítacího plátna </w:t>
      </w:r>
      <w:r w:rsidRPr="00C476BE">
        <w:rPr>
          <w:color w:val="000000"/>
          <w:sz w:val="22"/>
          <w:szCs w:val="22"/>
        </w:rPr>
        <w:t xml:space="preserve">o rozměrech min. 4 x </w:t>
      </w:r>
      <w:smartTag w:uri="urn:schemas-microsoft-com:office:smarttags" w:element="metricconverter">
        <w:smartTagPr>
          <w:attr w:name="ProductID" w:val="5 m"/>
        </w:smartTagPr>
        <w:r w:rsidRPr="00C476BE">
          <w:rPr>
            <w:color w:val="000000"/>
            <w:sz w:val="22"/>
            <w:szCs w:val="22"/>
          </w:rPr>
          <w:t>5 m</w:t>
        </w:r>
      </w:smartTag>
      <w:r w:rsidRPr="00C476BE">
        <w:rPr>
          <w:sz w:val="22"/>
          <w:szCs w:val="22"/>
        </w:rPr>
        <w:t>, příp. dalších projekčních zařízení a ploch (tak, aby byla zajištěna komfortní viditelnost pro všechny účastníky konference), technického zařízení k simultánnímu tlumočení (překladatelské bezdrátové vybavení pro překladatele, tlumočnická konzole, max. 500 x sluchátka), možnosti bezdrátového připojení na internet (free wifi) a síťového napájení notebooků účastníků konference (dále jen „technické zařízení“),</w:t>
      </w:r>
    </w:p>
    <w:p w:rsidR="003F67D6" w:rsidRDefault="003F67D6" w:rsidP="003F67D6">
      <w:pPr>
        <w:pStyle w:val="Odstavecseseznamem1"/>
        <w:widowControl w:val="0"/>
        <w:numPr>
          <w:ilvl w:val="1"/>
          <w:numId w:val="2"/>
        </w:numPr>
        <w:tabs>
          <w:tab w:val="left" w:pos="709"/>
        </w:tabs>
        <w:spacing w:after="120"/>
        <w:contextualSpacing w:val="0"/>
        <w:rPr>
          <w:sz w:val="22"/>
          <w:szCs w:val="22"/>
        </w:rPr>
      </w:pPr>
      <w:r w:rsidRPr="00C476BE">
        <w:rPr>
          <w:sz w:val="22"/>
          <w:szCs w:val="22"/>
        </w:rPr>
        <w:t>občerstvení, a to jedné coffee break a oběda (včetně nápojů) pro všechny účastníky konference (dále jen „občerstvení“),</w:t>
      </w:r>
    </w:p>
    <w:p w:rsidR="003F67D6" w:rsidRPr="00C476BE" w:rsidRDefault="003F67D6" w:rsidP="003F67D6">
      <w:pPr>
        <w:pStyle w:val="Odstavecseseznamem1"/>
        <w:widowControl w:val="0"/>
        <w:numPr>
          <w:ilvl w:val="1"/>
          <w:numId w:val="2"/>
        </w:numPr>
        <w:tabs>
          <w:tab w:val="left" w:pos="709"/>
        </w:tabs>
        <w:spacing w:after="120"/>
        <w:contextualSpacing w:val="0"/>
        <w:rPr>
          <w:sz w:val="22"/>
          <w:szCs w:val="22"/>
        </w:rPr>
      </w:pPr>
      <w:r w:rsidRPr="00C476BE">
        <w:rPr>
          <w:sz w:val="22"/>
          <w:szCs w:val="22"/>
        </w:rPr>
        <w:t>zajištění bezplatného par</w:t>
      </w:r>
      <w:r>
        <w:rPr>
          <w:sz w:val="22"/>
          <w:szCs w:val="22"/>
        </w:rPr>
        <w:t>kování pro min. 4 vozidla objedna</w:t>
      </w:r>
      <w:r w:rsidRPr="00C476BE">
        <w:rPr>
          <w:sz w:val="22"/>
          <w:szCs w:val="22"/>
        </w:rPr>
        <w:t>tele v těsné blízkosti (do 200m) místa plnění uvedeného v čl. 4 odst. 1 této smlouvy po celou dobu konání konference a min 3 hodiny před a po jejím konání</w:t>
      </w:r>
      <w:r>
        <w:rPr>
          <w:sz w:val="22"/>
          <w:szCs w:val="22"/>
        </w:rPr>
        <w:t>;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po výše uvedenou dobu rovněž zajištění </w:t>
      </w:r>
      <w:r w:rsidRPr="00473278">
        <w:rPr>
          <w:color w:val="000000"/>
          <w:sz w:val="22"/>
          <w:szCs w:val="22"/>
        </w:rPr>
        <w:t>odpovídající</w:t>
      </w:r>
      <w:r>
        <w:rPr>
          <w:color w:val="000000"/>
          <w:sz w:val="22"/>
          <w:szCs w:val="22"/>
        </w:rPr>
        <w:t xml:space="preserve">ho parkování pro ostatní </w:t>
      </w:r>
      <w:r w:rsidRPr="00473278">
        <w:rPr>
          <w:color w:val="000000"/>
          <w:sz w:val="22"/>
          <w:szCs w:val="22"/>
        </w:rPr>
        <w:t>účastníky konference</w:t>
      </w:r>
      <w:r w:rsidRPr="00C476BE">
        <w:rPr>
          <w:sz w:val="22"/>
          <w:szCs w:val="22"/>
        </w:rPr>
        <w:t>.</w:t>
      </w:r>
    </w:p>
    <w:p w:rsidR="003F67D6" w:rsidRDefault="003F67D6" w:rsidP="003F67D6">
      <w:pPr>
        <w:pStyle w:val="Odstavecseseznamem1"/>
        <w:widowControl w:val="0"/>
        <w:numPr>
          <w:ilvl w:val="0"/>
          <w:numId w:val="2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>
        <w:rPr>
          <w:sz w:val="22"/>
          <w:szCs w:val="22"/>
        </w:rPr>
        <w:t>Přesná specifikace poskytnutých služeb podle odst. 1 je uvedena v příloze této smlouvy.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2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Objednatel se zavazuje zaplatit dodavateli za řádné a včasné </w:t>
      </w:r>
      <w:r>
        <w:rPr>
          <w:sz w:val="22"/>
          <w:szCs w:val="22"/>
        </w:rPr>
        <w:t>splnění jeho závazku cenu podle </w:t>
      </w:r>
      <w:r w:rsidRPr="00472442">
        <w:rPr>
          <w:sz w:val="22"/>
          <w:szCs w:val="22"/>
        </w:rPr>
        <w:t>čl. 5 této smlouvy.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br/>
        <w:t>Termíny a místo plnění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3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Místem plnění je</w:t>
      </w:r>
      <w:r w:rsidRPr="00472442">
        <w:rPr>
          <w:color w:val="000000"/>
          <w:sz w:val="22"/>
          <w:szCs w:val="22"/>
        </w:rPr>
        <w:t xml:space="preserve"> …….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3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color w:val="000000"/>
          <w:sz w:val="22"/>
          <w:szCs w:val="22"/>
        </w:rPr>
        <w:t xml:space="preserve">Termínem plnění je </w:t>
      </w:r>
      <w:r w:rsidRPr="00472442">
        <w:rPr>
          <w:b/>
          <w:color w:val="000000"/>
          <w:sz w:val="22"/>
          <w:szCs w:val="22"/>
        </w:rPr>
        <w:t>16. 3. 2012</w:t>
      </w:r>
      <w:r w:rsidRPr="00472442">
        <w:rPr>
          <w:color w:val="000000"/>
          <w:sz w:val="22"/>
          <w:szCs w:val="22"/>
        </w:rPr>
        <w:t>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3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color w:val="000000"/>
          <w:sz w:val="22"/>
          <w:szCs w:val="22"/>
        </w:rPr>
        <w:t>Dodavatel prohlašuje, že mu nejsou ke dni podpisu této smlouvy známy žádné překážky, které by bránily splnění jeho závazku z hlediska smluveného místa a termínu plnění. Dodavatel se zavazuje, že pokud by takové překážky vznikly, oznámí (na e-mail kontaktní osoby) objednateli tuto překážku, jakmile se o ní dozví.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br/>
        <w:t>Cena</w:t>
      </w:r>
      <w:r w:rsidRPr="00472442">
        <w:rPr>
          <w:rFonts w:ascii="Times New Roman" w:hAnsi="Times New Roman" w:cs="Times New Roman"/>
          <w:sz w:val="22"/>
          <w:szCs w:val="22"/>
        </w:rPr>
        <w:softHyphen/>
      </w:r>
      <w:r w:rsidRPr="00472442">
        <w:rPr>
          <w:rFonts w:ascii="Times New Roman" w:hAnsi="Times New Roman" w:cs="Times New Roman"/>
          <w:sz w:val="22"/>
          <w:szCs w:val="22"/>
        </w:rPr>
        <w:softHyphen/>
        <w:t xml:space="preserve"> plnění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4"/>
        </w:numPr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Celková cena plnění byla stanovena jako smluvní ve výši</w:t>
      </w:r>
    </w:p>
    <w:p w:rsidR="003F67D6" w:rsidRPr="00472442" w:rsidRDefault="003F67D6" w:rsidP="003F67D6">
      <w:pPr>
        <w:pStyle w:val="Odstavecseseznamem1"/>
        <w:widowControl w:val="0"/>
        <w:tabs>
          <w:tab w:val="left" w:pos="4253"/>
        </w:tabs>
        <w:spacing w:before="60"/>
        <w:ind w:left="708"/>
        <w:contextualSpacing w:val="0"/>
        <w:rPr>
          <w:color w:val="000000"/>
          <w:sz w:val="22"/>
          <w:szCs w:val="22"/>
        </w:rPr>
      </w:pPr>
      <w:r w:rsidRPr="00472442">
        <w:rPr>
          <w:sz w:val="22"/>
          <w:szCs w:val="22"/>
        </w:rPr>
        <w:t>Celková cena bez DPH</w:t>
      </w:r>
      <w:r w:rsidRPr="00472442">
        <w:rPr>
          <w:sz w:val="22"/>
          <w:szCs w:val="22"/>
        </w:rPr>
        <w:tab/>
      </w:r>
      <w:r w:rsidRPr="00472442">
        <w:rPr>
          <w:color w:val="000000"/>
          <w:sz w:val="22"/>
          <w:szCs w:val="22"/>
        </w:rPr>
        <w:t>………,- Kč</w:t>
      </w:r>
    </w:p>
    <w:p w:rsidR="003F67D6" w:rsidRPr="00472442" w:rsidRDefault="003F67D6" w:rsidP="003F67D6">
      <w:pPr>
        <w:pStyle w:val="Odstavecseseznamem1"/>
        <w:widowControl w:val="0"/>
        <w:tabs>
          <w:tab w:val="left" w:pos="4253"/>
        </w:tabs>
        <w:spacing w:before="60"/>
        <w:ind w:left="708"/>
        <w:contextualSpacing w:val="0"/>
        <w:rPr>
          <w:color w:val="000000"/>
          <w:sz w:val="22"/>
          <w:szCs w:val="22"/>
        </w:rPr>
      </w:pPr>
      <w:r w:rsidRPr="00472442">
        <w:rPr>
          <w:color w:val="000000"/>
          <w:sz w:val="22"/>
          <w:szCs w:val="22"/>
        </w:rPr>
        <w:t>DPH ve výši 20 %</w:t>
      </w:r>
      <w:r w:rsidRPr="00472442">
        <w:rPr>
          <w:color w:val="000000"/>
          <w:sz w:val="22"/>
          <w:szCs w:val="22"/>
        </w:rPr>
        <w:tab/>
        <w:t>………,- Kč</w:t>
      </w:r>
    </w:p>
    <w:p w:rsidR="003F67D6" w:rsidRPr="00472442" w:rsidRDefault="003F67D6" w:rsidP="003F67D6">
      <w:pPr>
        <w:pStyle w:val="Odstavecseseznamem1"/>
        <w:widowControl w:val="0"/>
        <w:tabs>
          <w:tab w:val="left" w:pos="4253"/>
        </w:tabs>
        <w:spacing w:before="60"/>
        <w:ind w:left="708"/>
        <w:contextualSpacing w:val="0"/>
        <w:rPr>
          <w:sz w:val="22"/>
          <w:szCs w:val="22"/>
        </w:rPr>
      </w:pPr>
      <w:r w:rsidRPr="00472442">
        <w:rPr>
          <w:color w:val="000000"/>
          <w:sz w:val="22"/>
          <w:szCs w:val="22"/>
        </w:rPr>
        <w:t>Celková cena včetně DPH</w:t>
      </w:r>
      <w:r w:rsidRPr="00472442">
        <w:rPr>
          <w:color w:val="000000"/>
          <w:sz w:val="22"/>
          <w:szCs w:val="22"/>
        </w:rPr>
        <w:tab/>
        <w:t>………,- Kč</w:t>
      </w:r>
      <w:r w:rsidRPr="00472442">
        <w:rPr>
          <w:sz w:val="22"/>
          <w:szCs w:val="22"/>
        </w:rPr>
        <w:t>.</w:t>
      </w:r>
    </w:p>
    <w:p w:rsidR="003F67D6" w:rsidRPr="00110F81" w:rsidRDefault="003F67D6" w:rsidP="003F67D6">
      <w:pPr>
        <w:pStyle w:val="Odstavecseseznamem1"/>
        <w:widowControl w:val="0"/>
        <w:numPr>
          <w:ilvl w:val="0"/>
          <w:numId w:val="4"/>
        </w:numPr>
        <w:ind w:left="0" w:firstLine="0"/>
        <w:contextualSpacing w:val="0"/>
        <w:rPr>
          <w:color w:val="000000"/>
          <w:sz w:val="22"/>
          <w:szCs w:val="22"/>
        </w:rPr>
      </w:pPr>
      <w:r w:rsidRPr="00110F81">
        <w:rPr>
          <w:color w:val="000000"/>
          <w:sz w:val="22"/>
          <w:szCs w:val="22"/>
        </w:rPr>
        <w:t xml:space="preserve">Částka za </w:t>
      </w:r>
    </w:p>
    <w:p w:rsidR="003F67D6" w:rsidRPr="00110F81" w:rsidRDefault="003F67D6" w:rsidP="003F67D6">
      <w:pPr>
        <w:pStyle w:val="Odstavecseseznamem1"/>
        <w:widowControl w:val="0"/>
        <w:numPr>
          <w:ilvl w:val="1"/>
          <w:numId w:val="4"/>
        </w:numPr>
        <w:contextualSpacing w:val="0"/>
        <w:rPr>
          <w:color w:val="000000"/>
          <w:sz w:val="22"/>
          <w:szCs w:val="22"/>
        </w:rPr>
      </w:pPr>
      <w:r w:rsidRPr="00110F81">
        <w:rPr>
          <w:color w:val="000000"/>
          <w:sz w:val="22"/>
          <w:szCs w:val="22"/>
        </w:rPr>
        <w:t>pronájem prostor činí ...,-Kč bez DPH, tj. ...,-Kč s DPH,</w:t>
      </w:r>
    </w:p>
    <w:p w:rsidR="003F67D6" w:rsidRPr="00110F81" w:rsidRDefault="003F67D6" w:rsidP="003F67D6">
      <w:pPr>
        <w:pStyle w:val="Odstavecseseznamem1"/>
        <w:widowControl w:val="0"/>
        <w:numPr>
          <w:ilvl w:val="1"/>
          <w:numId w:val="4"/>
        </w:numPr>
        <w:contextualSpacing w:val="0"/>
        <w:rPr>
          <w:color w:val="000000"/>
          <w:sz w:val="22"/>
          <w:szCs w:val="22"/>
        </w:rPr>
      </w:pPr>
      <w:r w:rsidRPr="00110F81">
        <w:rPr>
          <w:color w:val="000000"/>
          <w:sz w:val="22"/>
          <w:szCs w:val="22"/>
        </w:rPr>
        <w:lastRenderedPageBreak/>
        <w:t>zajištění technického vybavení činí ...,-Kč bez DPH, tj. ...,-Kč s DPH</w:t>
      </w:r>
    </w:p>
    <w:p w:rsidR="003F67D6" w:rsidRPr="00110F81" w:rsidRDefault="003F67D6" w:rsidP="003F67D6">
      <w:pPr>
        <w:pStyle w:val="Odstavecseseznamem1"/>
        <w:widowControl w:val="0"/>
        <w:numPr>
          <w:ilvl w:val="1"/>
          <w:numId w:val="4"/>
        </w:numPr>
        <w:contextualSpacing w:val="0"/>
        <w:rPr>
          <w:color w:val="000000"/>
          <w:sz w:val="22"/>
          <w:szCs w:val="22"/>
        </w:rPr>
      </w:pPr>
      <w:r w:rsidRPr="00110F81">
        <w:rPr>
          <w:color w:val="000000"/>
          <w:sz w:val="22"/>
          <w:szCs w:val="22"/>
        </w:rPr>
        <w:t>občerstvení činí ...,-Kč bez DPH, tj. ...,-Kč s</w:t>
      </w:r>
      <w:r>
        <w:rPr>
          <w:color w:val="000000"/>
          <w:sz w:val="22"/>
          <w:szCs w:val="22"/>
        </w:rPr>
        <w:t> </w:t>
      </w:r>
      <w:r w:rsidRPr="00110F81">
        <w:rPr>
          <w:color w:val="000000"/>
          <w:sz w:val="22"/>
          <w:szCs w:val="22"/>
        </w:rPr>
        <w:t>DPH</w:t>
      </w:r>
      <w:r>
        <w:rPr>
          <w:color w:val="000000"/>
          <w:sz w:val="22"/>
          <w:szCs w:val="22"/>
        </w:rPr>
        <w:t>.</w:t>
      </w:r>
    </w:p>
    <w:p w:rsidR="003F67D6" w:rsidRPr="00E8020A" w:rsidRDefault="003F67D6" w:rsidP="003F67D6">
      <w:pPr>
        <w:pStyle w:val="Odstavecseseznamem1"/>
        <w:widowControl w:val="0"/>
        <w:numPr>
          <w:ilvl w:val="0"/>
          <w:numId w:val="4"/>
        </w:numPr>
        <w:ind w:left="0" w:firstLine="0"/>
        <w:contextualSpacing w:val="0"/>
        <w:rPr>
          <w:color w:val="000000"/>
          <w:sz w:val="22"/>
          <w:szCs w:val="22"/>
        </w:rPr>
      </w:pPr>
      <w:r w:rsidRPr="00E8020A">
        <w:rPr>
          <w:color w:val="000000"/>
          <w:sz w:val="22"/>
          <w:szCs w:val="22"/>
        </w:rPr>
        <w:t>Jednotková cena za občerstvení je stanovena ve výši ….,-Kč bez DPH, tj. …,-Kč s DPH pro jednoho účastníka konference, z toho</w:t>
      </w:r>
    </w:p>
    <w:p w:rsidR="003F67D6" w:rsidRPr="00E8020A" w:rsidRDefault="003F67D6" w:rsidP="003F67D6">
      <w:pPr>
        <w:pStyle w:val="Odstavecseseznamem1"/>
        <w:widowControl w:val="0"/>
        <w:spacing w:before="60"/>
        <w:ind w:left="0" w:firstLine="720"/>
        <w:contextualSpacing w:val="0"/>
        <w:rPr>
          <w:color w:val="000000"/>
          <w:sz w:val="22"/>
          <w:szCs w:val="22"/>
        </w:rPr>
      </w:pPr>
      <w:r w:rsidRPr="00E8020A">
        <w:rPr>
          <w:color w:val="000000"/>
          <w:sz w:val="22"/>
          <w:szCs w:val="22"/>
        </w:rPr>
        <w:t xml:space="preserve">- …,-Kč bez DPH/ …,-Kč s DPH za oběd (včetně nápojů) </w:t>
      </w:r>
    </w:p>
    <w:p w:rsidR="003F67D6" w:rsidRPr="00472442" w:rsidRDefault="003F67D6" w:rsidP="003F67D6">
      <w:pPr>
        <w:pStyle w:val="Odstavecseseznamem1"/>
        <w:widowControl w:val="0"/>
        <w:spacing w:before="60"/>
        <w:ind w:left="0" w:firstLine="720"/>
        <w:contextualSpacing w:val="0"/>
        <w:rPr>
          <w:color w:val="000000"/>
          <w:sz w:val="22"/>
          <w:szCs w:val="22"/>
        </w:rPr>
      </w:pPr>
      <w:r w:rsidRPr="00E8020A">
        <w:rPr>
          <w:color w:val="000000"/>
          <w:sz w:val="22"/>
          <w:szCs w:val="22"/>
        </w:rPr>
        <w:t>- …,-Kč bez DPH/ …,-Kč s DPH za coffee break</w:t>
      </w:r>
      <w:r w:rsidRPr="00472442">
        <w:rPr>
          <w:color w:val="000000"/>
          <w:sz w:val="22"/>
          <w:szCs w:val="22"/>
        </w:rPr>
        <w:t>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4"/>
        </w:numPr>
        <w:ind w:left="0" w:firstLine="0"/>
        <w:contextualSpacing w:val="0"/>
        <w:rPr>
          <w:color w:val="000000"/>
          <w:sz w:val="22"/>
          <w:szCs w:val="22"/>
        </w:rPr>
      </w:pPr>
      <w:r w:rsidRPr="00472442">
        <w:rPr>
          <w:color w:val="000000"/>
          <w:sz w:val="22"/>
          <w:szCs w:val="22"/>
        </w:rPr>
        <w:t xml:space="preserve">Cena </w:t>
      </w:r>
      <w:r>
        <w:rPr>
          <w:color w:val="000000"/>
          <w:sz w:val="22"/>
          <w:szCs w:val="22"/>
        </w:rPr>
        <w:t xml:space="preserve">podle odst. 1 </w:t>
      </w:r>
      <w:r w:rsidRPr="00472442">
        <w:rPr>
          <w:color w:val="000000"/>
          <w:sz w:val="22"/>
          <w:szCs w:val="22"/>
        </w:rPr>
        <w:t>zahrnuje veškeré náklady, které jsou nezbytné k řádnému splnění závazku dodavatele dle této smlouvy.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4"/>
        </w:numPr>
        <w:ind w:left="0" w:firstLine="0"/>
        <w:contextualSpacing w:val="0"/>
        <w:rPr>
          <w:color w:val="000000"/>
          <w:sz w:val="22"/>
          <w:szCs w:val="22"/>
        </w:rPr>
      </w:pPr>
      <w:r w:rsidRPr="00472442">
        <w:rPr>
          <w:color w:val="000000"/>
          <w:sz w:val="22"/>
          <w:szCs w:val="22"/>
        </w:rPr>
        <w:t>Cena podle odstavce 1 je platná po celou dobu trvání této smlouvy bez ohledu na vývoj inflace či jiné skutečnosti promítající se do ceny výrobků či služeb na trhu</w:t>
      </w:r>
      <w:r w:rsidRPr="00472442">
        <w:rPr>
          <w:i/>
          <w:color w:val="000000"/>
          <w:sz w:val="22"/>
          <w:szCs w:val="22"/>
        </w:rPr>
        <w:t>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4"/>
        </w:numPr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Cenu podle odstavce 1 je možné měnit pouze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5"/>
        </w:numPr>
        <w:spacing w:before="6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dojde-li ke změně zákona č. 235/2004 Sb., o dani z přidané hodnoty, ve znění pozdějších předpisů, </w:t>
      </w:r>
      <w:r w:rsidRPr="00472442">
        <w:rPr>
          <w:color w:val="000000"/>
          <w:sz w:val="22"/>
          <w:szCs w:val="22"/>
        </w:rPr>
        <w:t xml:space="preserve">prodávající </w:t>
      </w:r>
      <w:r w:rsidRPr="00472442">
        <w:rPr>
          <w:sz w:val="22"/>
          <w:szCs w:val="22"/>
        </w:rPr>
        <w:t>bude účtovat daň z přidané hodnoty podle aktuální zákonné úpravy,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5"/>
        </w:numPr>
        <w:spacing w:before="6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dojde-li ke změně ceny písemným dodatkem k této smlouvě.</w:t>
      </w:r>
    </w:p>
    <w:p w:rsidR="003F67D6" w:rsidRPr="00472442" w:rsidRDefault="003F67D6" w:rsidP="003F67D6">
      <w:pPr>
        <w:pStyle w:val="Odstavecseseznamem1"/>
        <w:widowControl w:val="0"/>
        <w:numPr>
          <w:ilvl w:val="1"/>
          <w:numId w:val="5"/>
        </w:numPr>
        <w:contextualSpacing w:val="0"/>
        <w:rPr>
          <w:color w:val="000000"/>
          <w:sz w:val="22"/>
          <w:szCs w:val="22"/>
        </w:rPr>
      </w:pPr>
      <w:r w:rsidRPr="00472442">
        <w:rPr>
          <w:color w:val="000000"/>
          <w:sz w:val="22"/>
          <w:szCs w:val="22"/>
        </w:rPr>
        <w:t>Objednateli nebudou účtovány náklady spojené s dodatečně zjištěnými skutečnostmi, které měl možnost dodavatel zjistit před uzavřením smlouvy.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br/>
        <w:t>Platební podmínky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6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Úhrada ceny za předmět plnění bude provedena na základě příslušného daňového dokladu  - faktury po splnění</w:t>
      </w:r>
      <w:r>
        <w:rPr>
          <w:sz w:val="22"/>
          <w:szCs w:val="22"/>
        </w:rPr>
        <w:t xml:space="preserve"> závazku dodavatele podle čl. 3</w:t>
      </w:r>
      <w:r w:rsidRPr="00472442">
        <w:rPr>
          <w:sz w:val="22"/>
          <w:szCs w:val="22"/>
        </w:rPr>
        <w:t>.</w:t>
      </w:r>
    </w:p>
    <w:p w:rsidR="003F67D6" w:rsidRDefault="003F67D6" w:rsidP="003F67D6">
      <w:pPr>
        <w:pStyle w:val="Odstavecseseznamem1"/>
        <w:widowControl w:val="0"/>
        <w:numPr>
          <w:ilvl w:val="0"/>
          <w:numId w:val="6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color w:val="000000"/>
          <w:sz w:val="22"/>
          <w:szCs w:val="22"/>
        </w:rPr>
        <w:t xml:space="preserve">Objednatel </w:t>
      </w:r>
      <w:r w:rsidRPr="00472442">
        <w:rPr>
          <w:sz w:val="22"/>
          <w:szCs w:val="22"/>
        </w:rPr>
        <w:t>provede úhradu ceny plnění na základě faktury vystavené</w:t>
      </w:r>
      <w:r w:rsidRPr="00472442">
        <w:rPr>
          <w:color w:val="000000"/>
          <w:sz w:val="22"/>
          <w:szCs w:val="22"/>
        </w:rPr>
        <w:t xml:space="preserve"> dodavatelem</w:t>
      </w:r>
      <w:r w:rsidRPr="00472442">
        <w:rPr>
          <w:sz w:val="22"/>
          <w:szCs w:val="22"/>
        </w:rPr>
        <w:t>. Faktura musí obsahovat náležitosti daňového dokladu ve smyslu zákona č. 235/2004 Sb., včetně doplnění dalších náležitostí faktury podle § 13a obchodního zákoníku a Příručky pro příjemce finanční podpory z Operačního programu Vzdělávání pro konkurenceschopnost v aktuálním znění (dále „příručka“).</w:t>
      </w:r>
    </w:p>
    <w:p w:rsidR="003F67D6" w:rsidRPr="00F04FA1" w:rsidRDefault="003F67D6" w:rsidP="003F67D6">
      <w:pPr>
        <w:pStyle w:val="Odstavecseseznamem1"/>
        <w:widowControl w:val="0"/>
        <w:numPr>
          <w:ilvl w:val="0"/>
          <w:numId w:val="6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>
        <w:rPr>
          <w:sz w:val="22"/>
          <w:szCs w:val="22"/>
        </w:rPr>
        <w:t>Úhrada ceny bude provedena a účtována v CZK.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6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V případě, že faktura nebude mít odpovídající náležitosti, je</w:t>
      </w:r>
      <w:r w:rsidRPr="00472442">
        <w:rPr>
          <w:i/>
          <w:sz w:val="22"/>
          <w:szCs w:val="22"/>
        </w:rPr>
        <w:t xml:space="preserve"> </w:t>
      </w:r>
      <w:r w:rsidRPr="00472442">
        <w:rPr>
          <w:color w:val="000000"/>
          <w:sz w:val="22"/>
          <w:szCs w:val="22"/>
        </w:rPr>
        <w:t xml:space="preserve">objednatel </w:t>
      </w:r>
      <w:r w:rsidRPr="00472442">
        <w:rPr>
          <w:sz w:val="22"/>
          <w:szCs w:val="22"/>
        </w:rPr>
        <w:t>op</w:t>
      </w:r>
      <w:r>
        <w:rPr>
          <w:sz w:val="22"/>
          <w:szCs w:val="22"/>
        </w:rPr>
        <w:t>rávněn ji vrátit ve </w:t>
      </w:r>
      <w:r w:rsidRPr="00472442">
        <w:rPr>
          <w:sz w:val="22"/>
          <w:szCs w:val="22"/>
        </w:rPr>
        <w:t xml:space="preserve">lhůtě splatnosti zpět </w:t>
      </w:r>
      <w:r w:rsidRPr="00472442">
        <w:rPr>
          <w:color w:val="000000"/>
          <w:sz w:val="22"/>
          <w:szCs w:val="22"/>
        </w:rPr>
        <w:t>dodavateli</w:t>
      </w:r>
      <w:r w:rsidRPr="00472442">
        <w:rPr>
          <w:sz w:val="22"/>
          <w:szCs w:val="22"/>
        </w:rPr>
        <w:t xml:space="preserve"> k doplnění, aniž se tak dostane do prodlení se splatností. Lhůta splatnosti počíná běžet znovu od doručení náležitě doplněného či opraveného dokladu.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6"/>
        </w:numPr>
        <w:tabs>
          <w:tab w:val="left" w:pos="709"/>
        </w:tabs>
        <w:spacing w:beforeLines="60" w:before="144" w:after="60"/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Faktury budou splatné </w:t>
      </w:r>
      <w:r w:rsidRPr="00472442">
        <w:rPr>
          <w:b/>
          <w:sz w:val="22"/>
          <w:szCs w:val="22"/>
        </w:rPr>
        <w:t xml:space="preserve">30 dnů </w:t>
      </w:r>
      <w:r w:rsidRPr="00472442">
        <w:rPr>
          <w:sz w:val="22"/>
          <w:szCs w:val="22"/>
        </w:rPr>
        <w:t>od data jejich doručení na adresu sídla</w:t>
      </w:r>
      <w:r w:rsidRPr="00472442">
        <w:rPr>
          <w:i/>
          <w:sz w:val="22"/>
          <w:szCs w:val="22"/>
        </w:rPr>
        <w:t xml:space="preserve"> </w:t>
      </w:r>
      <w:r w:rsidRPr="00472442">
        <w:rPr>
          <w:color w:val="000000"/>
          <w:sz w:val="22"/>
          <w:szCs w:val="22"/>
        </w:rPr>
        <w:t xml:space="preserve">objednatele </w:t>
      </w:r>
      <w:r w:rsidRPr="00472442">
        <w:rPr>
          <w:sz w:val="22"/>
          <w:szCs w:val="22"/>
        </w:rPr>
        <w:t>v závislosti na přidělení prostředků ze státního rozpočtu, resp. prostředků Evropské unie. S ohledem na možnosti uvolnění finančních prostředků ze státního rozpočtu může být splatnost faktur prodloužena o dalších 90 dnů. Opožděné uvolnění finančních prostředků ze státního rozpočtu, resp. prostředků Evropské unie se nepovažuje za prodlení splatnosti faktur a nebude důvodem pro</w:t>
      </w:r>
      <w:r>
        <w:rPr>
          <w:sz w:val="22"/>
          <w:szCs w:val="22"/>
        </w:rPr>
        <w:t xml:space="preserve"> využití sankčních opatření. Za </w:t>
      </w:r>
      <w:r w:rsidRPr="00472442">
        <w:rPr>
          <w:sz w:val="22"/>
          <w:szCs w:val="22"/>
        </w:rPr>
        <w:t>zaplacení se považuje datum odepsání finanční částky za služby z účtu</w:t>
      </w:r>
      <w:r w:rsidRPr="00472442">
        <w:rPr>
          <w:i/>
          <w:color w:val="A6A6A6"/>
          <w:sz w:val="22"/>
          <w:szCs w:val="22"/>
        </w:rPr>
        <w:t xml:space="preserve"> </w:t>
      </w:r>
      <w:r w:rsidRPr="00472442">
        <w:rPr>
          <w:color w:val="000000"/>
          <w:sz w:val="22"/>
          <w:szCs w:val="22"/>
        </w:rPr>
        <w:t xml:space="preserve">objednatele </w:t>
      </w:r>
      <w:r w:rsidRPr="00472442">
        <w:rPr>
          <w:sz w:val="22"/>
          <w:szCs w:val="22"/>
        </w:rPr>
        <w:t>ve prospěch účtu</w:t>
      </w:r>
      <w:r w:rsidRPr="00472442">
        <w:rPr>
          <w:color w:val="000000"/>
          <w:sz w:val="22"/>
          <w:szCs w:val="22"/>
        </w:rPr>
        <w:t xml:space="preserve"> dodavatele.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6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color w:val="000000"/>
          <w:sz w:val="22"/>
          <w:szCs w:val="22"/>
        </w:rPr>
        <w:t xml:space="preserve">Objednatel </w:t>
      </w:r>
      <w:r w:rsidRPr="00472442">
        <w:rPr>
          <w:sz w:val="22"/>
          <w:szCs w:val="22"/>
        </w:rPr>
        <w:t>nebude poskytovat zálohy.</w:t>
      </w:r>
    </w:p>
    <w:p w:rsidR="003F67D6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</w:p>
    <w:p w:rsidR="003F67D6" w:rsidRPr="003B62E3" w:rsidRDefault="003F67D6" w:rsidP="003F67D6">
      <w:pPr>
        <w:pStyle w:val="Nadpis1"/>
        <w:spacing w:befor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Práva a povinnosti </w:t>
      </w:r>
      <w:r w:rsidRPr="003B62E3">
        <w:rPr>
          <w:rFonts w:ascii="Times New Roman" w:hAnsi="Times New Roman" w:cs="Times New Roman"/>
          <w:sz w:val="22"/>
          <w:szCs w:val="22"/>
        </w:rPr>
        <w:t>smluvních stran</w:t>
      </w:r>
    </w:p>
    <w:p w:rsidR="003F67D6" w:rsidRDefault="003F67D6" w:rsidP="003F67D6">
      <w:pPr>
        <w:numPr>
          <w:ilvl w:val="1"/>
          <w:numId w:val="6"/>
        </w:numPr>
        <w:rPr>
          <w:sz w:val="22"/>
          <w:szCs w:val="22"/>
        </w:rPr>
      </w:pPr>
      <w:r w:rsidRPr="003B62E3">
        <w:rPr>
          <w:sz w:val="22"/>
          <w:szCs w:val="22"/>
        </w:rPr>
        <w:t>Dodavatel je povinen při plnění předmětu smlouvy</w:t>
      </w:r>
      <w:r>
        <w:rPr>
          <w:sz w:val="22"/>
          <w:szCs w:val="22"/>
        </w:rPr>
        <w:t xml:space="preserve"> postupovat s odbornou péčí, podle svých nejlepších znalostí a schopností, přičemž je při své činnosti povinen chránit zájmy a dobré jméno objednatele.</w:t>
      </w:r>
    </w:p>
    <w:p w:rsidR="003F67D6" w:rsidRDefault="003F67D6" w:rsidP="003F67D6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Obě smluvní strany se zavazují, že se budou navzájem informovat bez zbytečného odkladu o důležitých skutečnostech, které ovlivňují, popř. by mohly ovlivnit plnění podle této smlouvy. Tím není dotčena povinnost dodavatele stanovená v čl. 4 odst. 3 této smlouvy.</w:t>
      </w:r>
    </w:p>
    <w:p w:rsidR="003F67D6" w:rsidRDefault="003F67D6" w:rsidP="003F67D6">
      <w:pPr>
        <w:numPr>
          <w:ilvl w:val="1"/>
          <w:numId w:val="6"/>
        </w:numPr>
        <w:rPr>
          <w:sz w:val="22"/>
          <w:szCs w:val="22"/>
        </w:rPr>
      </w:pPr>
      <w:r w:rsidRPr="00274401">
        <w:rPr>
          <w:sz w:val="22"/>
          <w:szCs w:val="22"/>
        </w:rPr>
        <w:t>Objednatel se zavazuje poskytnout dodavateli včas, nejpozději 2 dny před konáním konference, informace o přesném časovém harmonogramu konference.</w:t>
      </w:r>
    </w:p>
    <w:p w:rsidR="003F67D6" w:rsidRPr="00274401" w:rsidRDefault="003F67D6" w:rsidP="003F67D6">
      <w:pPr>
        <w:numPr>
          <w:ilvl w:val="1"/>
          <w:numId w:val="6"/>
        </w:numPr>
        <w:rPr>
          <w:sz w:val="22"/>
          <w:szCs w:val="22"/>
        </w:rPr>
      </w:pPr>
      <w:r w:rsidRPr="00274401">
        <w:rPr>
          <w:sz w:val="22"/>
          <w:szCs w:val="22"/>
        </w:rPr>
        <w:t xml:space="preserve">Dodavatel je povinen nejpozději 14 dní před termínem konání konference umožnit objednateli prohlídku vybraných prostor a nejpozději 3 dny před termínem konání konference předložit objednateli konkrétní podobu a složení občerstvení. Neuplatní-li objednatel ve lhůtě do 2 dnů od prohlídky prostor, resp. do 1 dne od předložení podoby a složení občerstvení písemné připomínky, považuje se daná služba nabídnutá dodavatelem dle </w:t>
      </w:r>
      <w:r>
        <w:rPr>
          <w:sz w:val="22"/>
          <w:szCs w:val="22"/>
        </w:rPr>
        <w:t xml:space="preserve">věty první </w:t>
      </w:r>
      <w:r w:rsidRPr="00274401">
        <w:rPr>
          <w:sz w:val="22"/>
          <w:szCs w:val="22"/>
        </w:rPr>
        <w:t>za schválenou. V případě, že by byla poskytnutá služba v rozporu s dalšími ustanoveními této smlouvy, fikce schválení podle předchozí věty se neuplatní</w:t>
      </w:r>
      <w:r w:rsidRPr="00274401">
        <w:t>.</w:t>
      </w:r>
    </w:p>
    <w:p w:rsidR="003F67D6" w:rsidRDefault="003F67D6" w:rsidP="003F67D6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Dodavatel se zavazuje průběžně konzultovat s objednatelem jakékoliv nejasnosti při plnění této smlouvy a postupovat v souladu s jeho pokyny. V případě nevhodných pokynů objednatele je dodavatel povinen na nevhodnost těchto pokynů objednatele písemně upozornit, v opačném případě nese dodavatel zejména odpovědnost </w:t>
      </w:r>
      <w:r w:rsidRPr="00006328">
        <w:rPr>
          <w:sz w:val="22"/>
          <w:szCs w:val="22"/>
        </w:rPr>
        <w:t>za vady plnění</w:t>
      </w:r>
      <w:r>
        <w:rPr>
          <w:sz w:val="22"/>
          <w:szCs w:val="22"/>
        </w:rPr>
        <w:t xml:space="preserve"> a za škodu, které v důsledku těchto nevhodných pokynů objednatele objednateli, popř. třetím osobám vznikly.</w:t>
      </w:r>
    </w:p>
    <w:p w:rsidR="003F67D6" w:rsidRDefault="003F67D6" w:rsidP="003F67D6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Při realizaci části plnění jinou osobou má dodavatel odpovědnost, jako by plnil sám.</w:t>
      </w:r>
    </w:p>
    <w:p w:rsidR="003F67D6" w:rsidRPr="003B62E3" w:rsidRDefault="003F67D6" w:rsidP="003F67D6">
      <w:pPr>
        <w:numPr>
          <w:ilvl w:val="1"/>
          <w:numId w:val="6"/>
        </w:numPr>
        <w:rPr>
          <w:sz w:val="22"/>
          <w:szCs w:val="22"/>
        </w:rPr>
      </w:pPr>
      <w:r w:rsidRPr="00142EF2">
        <w:rPr>
          <w:sz w:val="22"/>
          <w:szCs w:val="22"/>
        </w:rPr>
        <w:t>Dodavatel je povinen spolupracovat při plnění této smlouvy s osobami určenými objednatelem</w:t>
      </w:r>
      <w:r>
        <w:rPr>
          <w:sz w:val="22"/>
          <w:szCs w:val="22"/>
        </w:rPr>
        <w:t>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3B62E3">
        <w:rPr>
          <w:rFonts w:ascii="Times New Roman" w:hAnsi="Times New Roman" w:cs="Times New Roman"/>
          <w:sz w:val="22"/>
          <w:szCs w:val="22"/>
        </w:rPr>
        <w:br/>
      </w:r>
      <w:r w:rsidRPr="00472442">
        <w:rPr>
          <w:rFonts w:ascii="Times New Roman" w:hAnsi="Times New Roman" w:cs="Times New Roman"/>
          <w:sz w:val="22"/>
          <w:szCs w:val="22"/>
        </w:rPr>
        <w:t>Smluvní pokuty a odpovědnost za škodu</w:t>
      </w:r>
    </w:p>
    <w:p w:rsidR="003F67D6" w:rsidRDefault="003F67D6" w:rsidP="003F67D6">
      <w:pPr>
        <w:pStyle w:val="Odstavecseseznamem1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AC36CD">
        <w:rPr>
          <w:sz w:val="22"/>
          <w:szCs w:val="22"/>
        </w:rPr>
        <w:t>Při podstatném porušení povinností dodavatele, kterým se rozumí neposkytnutí služby podle čl. 3 odst. 1 této smlouvy, je dodavatel povinen zaplatit objednateli smluvní pokutu ve výši 10</w:t>
      </w:r>
      <w:r>
        <w:rPr>
          <w:sz w:val="22"/>
          <w:szCs w:val="22"/>
        </w:rPr>
        <w:t xml:space="preserve"> </w:t>
      </w:r>
      <w:r w:rsidRPr="00AC36CD">
        <w:rPr>
          <w:sz w:val="22"/>
          <w:szCs w:val="22"/>
        </w:rPr>
        <w:t>% z celkové ceny zakázky uvedené v čl. 5 odst. 1 této smlouvy</w:t>
      </w:r>
      <w:r>
        <w:rPr>
          <w:sz w:val="22"/>
          <w:szCs w:val="22"/>
        </w:rPr>
        <w:t>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>
        <w:rPr>
          <w:sz w:val="22"/>
          <w:szCs w:val="22"/>
        </w:rPr>
        <w:t>Dodavatel je povinen v případě nesplnění své povinnosti uvedené v čl. 7 odst. 4 této smlouvy zaplatit smluvní pokutu ve výši 2.000,-Kč za každý den prodlení.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Ustanovení o smluvních pokutách dle této smlouvy nemají vliv na náhradu škody.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color w:val="000000"/>
          <w:sz w:val="22"/>
          <w:szCs w:val="22"/>
        </w:rPr>
        <w:t xml:space="preserve">Dodavatel </w:t>
      </w:r>
      <w:r w:rsidRPr="00472442">
        <w:rPr>
          <w:sz w:val="22"/>
          <w:szCs w:val="22"/>
        </w:rPr>
        <w:t xml:space="preserve">odpovídá za škodu způsobenou </w:t>
      </w:r>
      <w:r w:rsidRPr="00472442">
        <w:rPr>
          <w:color w:val="000000"/>
          <w:sz w:val="22"/>
          <w:szCs w:val="22"/>
        </w:rPr>
        <w:t xml:space="preserve">objednateli </w:t>
      </w:r>
      <w:r w:rsidRPr="00472442">
        <w:rPr>
          <w:sz w:val="22"/>
          <w:szCs w:val="22"/>
        </w:rPr>
        <w:t>v důsledku porušení povinností</w:t>
      </w:r>
      <w:r w:rsidRPr="00472442">
        <w:rPr>
          <w:color w:val="000000"/>
          <w:sz w:val="22"/>
          <w:szCs w:val="22"/>
        </w:rPr>
        <w:t xml:space="preserve"> dodavatele</w:t>
      </w:r>
      <w:r w:rsidRPr="00472442">
        <w:rPr>
          <w:sz w:val="22"/>
          <w:szCs w:val="22"/>
        </w:rPr>
        <w:t>, pokud toto porušení nebylo způsobeno okolností vylučující odpovědnost dle platných ustanovení obchodního zákoníku</w:t>
      </w:r>
      <w:r w:rsidRPr="00472442">
        <w:rPr>
          <w:caps/>
          <w:sz w:val="22"/>
          <w:szCs w:val="22"/>
        </w:rPr>
        <w:t>.</w:t>
      </w:r>
      <w:r w:rsidRPr="00472442">
        <w:rPr>
          <w:sz w:val="22"/>
          <w:szCs w:val="22"/>
        </w:rPr>
        <w:t xml:space="preserve"> </w:t>
      </w:r>
      <w:r w:rsidRPr="00472442">
        <w:rPr>
          <w:color w:val="000000"/>
          <w:sz w:val="22"/>
          <w:szCs w:val="22"/>
        </w:rPr>
        <w:t>Dodavatel</w:t>
      </w:r>
      <w:r w:rsidRPr="00472442">
        <w:rPr>
          <w:sz w:val="22"/>
          <w:szCs w:val="22"/>
        </w:rPr>
        <w:t xml:space="preserve"> je v takovémto případě povinen zaplatit náhradu škody způsobené</w:t>
      </w:r>
      <w:r w:rsidRPr="00472442">
        <w:rPr>
          <w:color w:val="000000"/>
          <w:sz w:val="22"/>
          <w:szCs w:val="22"/>
        </w:rPr>
        <w:t xml:space="preserve"> objednateli.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br/>
        <w:t>Ukončení smlouvy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1"/>
        </w:numPr>
        <w:tabs>
          <w:tab w:val="left" w:pos="709"/>
        </w:tabs>
        <w:ind w:left="0" w:firstLine="0"/>
        <w:contextualSpacing w:val="0"/>
        <w:rPr>
          <w:color w:val="000000"/>
          <w:sz w:val="22"/>
          <w:szCs w:val="22"/>
        </w:rPr>
      </w:pPr>
      <w:r w:rsidRPr="00472442">
        <w:rPr>
          <w:color w:val="000000"/>
          <w:sz w:val="22"/>
          <w:szCs w:val="22"/>
        </w:rPr>
        <w:t xml:space="preserve">Objednatel </w:t>
      </w:r>
      <w:r w:rsidRPr="00472442">
        <w:rPr>
          <w:sz w:val="22"/>
          <w:szCs w:val="22"/>
        </w:rPr>
        <w:t>je oprávněn od této smlouvy odstoupit, pokud nedostane prostředky ze státního rozpočtu účelově určené na plnění podle této smlouvy, prostředky z Evropského sociálního fondu v rámci OP VK účelově určené na plnění podle této smlouvy nebo bude povinen tyto prostředky vrátit. Věta první se uplatní i v případě částečného neposkytnutí nebo vrácení těchto prostředků. Odstoupení od smlouvy je účinné dnem doručení oznámení o odstoupení dodavateli.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1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Ustanovení této smlouvy, jejichž cílem je upravit vztahy mezi smluvními stranami po ukončení účinnosti této smlouvy, zůstanou platná a účinná i po ukončení účinnosti této smlouvy.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lastRenderedPageBreak/>
        <w:br/>
        <w:t>Obecná ustanovení</w:t>
      </w:r>
    </w:p>
    <w:p w:rsidR="003F67D6" w:rsidRPr="00472442" w:rsidRDefault="003F67D6" w:rsidP="003F67D6">
      <w:pPr>
        <w:pStyle w:val="Odstavecseseznamem1"/>
        <w:widowControl w:val="0"/>
        <w:numPr>
          <w:ilvl w:val="1"/>
          <w:numId w:val="10"/>
        </w:numPr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Tato smlouva a veškeré záležitosti z ní vyplývající nebo s ní související se řídí právním řádem České republiky a spadají pod jurisdikci soudů České republiky.</w:t>
      </w:r>
      <w:r>
        <w:rPr>
          <w:sz w:val="22"/>
          <w:szCs w:val="22"/>
        </w:rPr>
        <w:t xml:space="preserve"> Smluvní strany se zavazují, že </w:t>
      </w:r>
      <w:r w:rsidRPr="00472442">
        <w:rPr>
          <w:sz w:val="22"/>
          <w:szCs w:val="22"/>
        </w:rPr>
        <w:t>případné rozpory vzniklé při realizaci této smlouvy budou řešit korektním způsobem a v souladu s právními předpisy a pravidly slušnosti. Každá ze smluvních stran se dále zavazuje, že k soudnímu řešení uvedených sporů přistoupí až po vyčerpání možností jejich vyřízení mimosoudní cestou.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8"/>
        </w:numPr>
        <w:tabs>
          <w:tab w:val="left" w:pos="0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Tato zakázka je spolufinancována z fondů Evropské unie z Evropského sociálního fondu v rámci Operačního programu vzdělávání pro konkurenceschopnost (dále „OP VK“) </w:t>
      </w:r>
      <w:r w:rsidRPr="00472442">
        <w:rPr>
          <w:color w:val="000000"/>
          <w:sz w:val="22"/>
          <w:szCs w:val="22"/>
        </w:rPr>
        <w:t>prostřednictvím projektu „Národní systém inspekčního hodnocení vzdělávací so</w:t>
      </w:r>
      <w:r>
        <w:rPr>
          <w:color w:val="000000"/>
          <w:sz w:val="22"/>
          <w:szCs w:val="22"/>
        </w:rPr>
        <w:t>ustavy v České republice“ (dále </w:t>
      </w:r>
      <w:r w:rsidRPr="00472442">
        <w:rPr>
          <w:color w:val="000000"/>
          <w:sz w:val="22"/>
          <w:szCs w:val="22"/>
        </w:rPr>
        <w:t>„projekt“), reg. číslo CZ.1.07/4.1.00/22.0003.</w:t>
      </w:r>
      <w:r w:rsidRPr="00472442">
        <w:rPr>
          <w:i/>
          <w:color w:val="000000"/>
          <w:sz w:val="22"/>
          <w:szCs w:val="22"/>
        </w:rPr>
        <w:t xml:space="preserve"> </w:t>
      </w:r>
      <w:r w:rsidRPr="00472442">
        <w:rPr>
          <w:sz w:val="22"/>
          <w:szCs w:val="22"/>
        </w:rPr>
        <w:t>Z toho vyplývají povinnosti pro </w:t>
      </w:r>
      <w:r w:rsidRPr="00472442">
        <w:rPr>
          <w:color w:val="000000"/>
          <w:sz w:val="22"/>
          <w:szCs w:val="22"/>
        </w:rPr>
        <w:t xml:space="preserve">dodavatele </w:t>
      </w:r>
      <w:r w:rsidRPr="00472442">
        <w:rPr>
          <w:sz w:val="22"/>
          <w:szCs w:val="22"/>
        </w:rPr>
        <w:t>a </w:t>
      </w:r>
      <w:r w:rsidRPr="00472442">
        <w:rPr>
          <w:color w:val="000000"/>
          <w:sz w:val="22"/>
          <w:szCs w:val="22"/>
        </w:rPr>
        <w:t xml:space="preserve">objednatele </w:t>
      </w:r>
      <w:r w:rsidRPr="00472442">
        <w:rPr>
          <w:sz w:val="22"/>
          <w:szCs w:val="22"/>
        </w:rPr>
        <w:t xml:space="preserve">týkající se plnění této smlouvy. </w:t>
      </w:r>
      <w:r w:rsidRPr="00472442">
        <w:rPr>
          <w:color w:val="000000"/>
          <w:sz w:val="22"/>
          <w:szCs w:val="22"/>
        </w:rPr>
        <w:t xml:space="preserve">Dodavatel </w:t>
      </w:r>
      <w:r w:rsidRPr="00472442">
        <w:rPr>
          <w:sz w:val="22"/>
          <w:szCs w:val="22"/>
        </w:rPr>
        <w:t xml:space="preserve">toto bere na vědomí a zavazuje se plnit veškeré povinnosti pro něj a pro </w:t>
      </w:r>
      <w:r w:rsidRPr="00472442">
        <w:rPr>
          <w:color w:val="000000"/>
          <w:sz w:val="22"/>
          <w:szCs w:val="22"/>
        </w:rPr>
        <w:t xml:space="preserve">objednatele </w:t>
      </w:r>
      <w:r w:rsidRPr="00472442">
        <w:rPr>
          <w:sz w:val="22"/>
          <w:szCs w:val="22"/>
        </w:rPr>
        <w:t xml:space="preserve">vyplývající z financování plnění této smlouvy z fondů Evropské unie. Dodavatel se zavazuje sledovat veškeré dokumenty upravující poskytování dotace a její implementace a vyžádat si veškeré relevantní dokumenty, rozhodnutí a opatření od </w:t>
      </w:r>
      <w:r w:rsidRPr="00472442">
        <w:rPr>
          <w:color w:val="000000"/>
          <w:sz w:val="22"/>
          <w:szCs w:val="22"/>
        </w:rPr>
        <w:t xml:space="preserve">objednatele </w:t>
      </w:r>
      <w:r w:rsidRPr="00472442">
        <w:rPr>
          <w:sz w:val="22"/>
          <w:szCs w:val="22"/>
        </w:rPr>
        <w:t xml:space="preserve">týkající se podmínek dotace dle této smlouvy z OP VK. </w:t>
      </w:r>
      <w:r>
        <w:rPr>
          <w:color w:val="000000"/>
          <w:sz w:val="22"/>
          <w:szCs w:val="22"/>
        </w:rPr>
        <w:t>Dodavatel</w:t>
      </w:r>
      <w:r w:rsidRPr="00472442">
        <w:rPr>
          <w:color w:val="000000"/>
          <w:sz w:val="22"/>
          <w:szCs w:val="22"/>
        </w:rPr>
        <w:t xml:space="preserve"> </w:t>
      </w:r>
      <w:r w:rsidRPr="00472442">
        <w:rPr>
          <w:sz w:val="22"/>
          <w:szCs w:val="22"/>
        </w:rPr>
        <w:t>je povinen při plnění této smlouvy zejména plnit veškeré povinnosti týkající se publicity stanovené v dokumentech OP VK, zejména příručky, manuálu vizuální identity OP VK v aktuálním znění atd. a dále povinnosti uchovávat dokumentaci.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8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Dodavatel je povinen poskytnout součinnost a potřebné doklady a strpět kontrolu ze strany oprávněných orgánů veřejné správy, zejména Ministerstva školství, mládeže a tělovýchovy a případně dalších relevantních orgánů, které mají právo kontroly v rámci tohoto operačního programu. Dodavatel je povinen umožnit provedení kontroly všem subjektům implementační struktury OP VK, pověřeným kontrolním orgánům České republiky a pověřeným pracovníkům Evropské komise a Evropského účetního dvora. Dále je povinen na základě kontrol prováděných při monitorování projektu realizovat nápravná opatření, která mu budou uložena oprávněnými subjekty, a to v termínu, rozsahu a kvalitě podle požadavků stanovených příslušným kontrolním orgánem. Zároveň </w:t>
      </w:r>
      <w:r>
        <w:rPr>
          <w:color w:val="000000"/>
          <w:sz w:val="22"/>
          <w:szCs w:val="22"/>
        </w:rPr>
        <w:t>dodavatel</w:t>
      </w:r>
      <w:r w:rsidRPr="0047244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objednateli</w:t>
      </w:r>
      <w:r w:rsidRPr="00472442">
        <w:rPr>
          <w:color w:val="000000"/>
          <w:sz w:val="22"/>
          <w:szCs w:val="22"/>
        </w:rPr>
        <w:t xml:space="preserve"> </w:t>
      </w:r>
      <w:r w:rsidRPr="00472442">
        <w:rPr>
          <w:sz w:val="22"/>
          <w:szCs w:val="22"/>
        </w:rPr>
        <w:t>písemně oznámí splnění nápravných opatření, a kdo tyto opatření uložil.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8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Dodavatel je povinen poskytnout</w:t>
      </w:r>
      <w:r w:rsidRPr="00472442">
        <w:rPr>
          <w:color w:val="000000"/>
          <w:sz w:val="22"/>
          <w:szCs w:val="22"/>
        </w:rPr>
        <w:t xml:space="preserve"> objednateli</w:t>
      </w:r>
      <w:r w:rsidRPr="00472442">
        <w:rPr>
          <w:sz w:val="22"/>
          <w:szCs w:val="22"/>
        </w:rPr>
        <w:t xml:space="preserve">, popř. jiným osobám, které </w:t>
      </w:r>
      <w:r w:rsidRPr="00472442">
        <w:rPr>
          <w:color w:val="000000"/>
          <w:sz w:val="22"/>
          <w:szCs w:val="22"/>
        </w:rPr>
        <w:t xml:space="preserve">objednatel </w:t>
      </w:r>
      <w:r w:rsidRPr="00472442">
        <w:rPr>
          <w:sz w:val="22"/>
          <w:szCs w:val="22"/>
        </w:rPr>
        <w:t xml:space="preserve">určí, veškeré požadované informace, dokladovat svoji činnost, poskytovat veškerou dokumentaci vztahující se k projektu po dobu nejméně deseti let následujících po roce, ve kterém </w:t>
      </w:r>
      <w:r w:rsidRPr="00472442">
        <w:rPr>
          <w:color w:val="000000"/>
          <w:sz w:val="22"/>
          <w:szCs w:val="22"/>
        </w:rPr>
        <w:t xml:space="preserve">objednatel </w:t>
      </w:r>
      <w:r>
        <w:rPr>
          <w:sz w:val="22"/>
          <w:szCs w:val="22"/>
        </w:rPr>
        <w:t>obdrží protokol o </w:t>
      </w:r>
      <w:r w:rsidRPr="00472442">
        <w:rPr>
          <w:sz w:val="22"/>
          <w:szCs w:val="22"/>
        </w:rPr>
        <w:t>závěrečném vyhodnocení akce, jíž se plnění této smlouvy týká. Dodavatel je povinen všechny povinnosti stanovené v tomto článku přenést i na své subdodavatele.  Dodavatel je povinen archivovat veškeré dokumenty týkající se plnění této smlouvy po dobu nejméně deseti let následujících po roce, ve kterém objednatel obdrží protokol o závěrečném vyhodnocení akce, jíž se plnění této smlouvy týká.</w:t>
      </w:r>
    </w:p>
    <w:p w:rsidR="003F67D6" w:rsidRPr="00472442" w:rsidRDefault="003F67D6" w:rsidP="003F67D6">
      <w:pPr>
        <w:pStyle w:val="Nadpis1"/>
        <w:numPr>
          <w:ilvl w:val="0"/>
          <w:numId w:val="10"/>
        </w:numPr>
        <w:ind w:left="0"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472442">
        <w:rPr>
          <w:rFonts w:ascii="Times New Roman" w:hAnsi="Times New Roman" w:cs="Times New Roman"/>
          <w:sz w:val="22"/>
          <w:szCs w:val="22"/>
        </w:rPr>
        <w:br/>
        <w:t>Závěrečná ustanovení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9"/>
        </w:numPr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Obě smluvní strany jsou povinny zachovávat mlčenlivost o informacích o druhé smluvní straně, její činnosti a jejích pracovnících, o nichž se v souvislosti s pln</w:t>
      </w:r>
      <w:r>
        <w:rPr>
          <w:sz w:val="22"/>
          <w:szCs w:val="22"/>
        </w:rPr>
        <w:t>ěním podle této smlouvy dozví a </w:t>
      </w:r>
      <w:r w:rsidRPr="00472442">
        <w:rPr>
          <w:sz w:val="22"/>
          <w:szCs w:val="22"/>
        </w:rPr>
        <w:t>dále jsou povinny postupovat v souladu se zákonem č. 101/2000 Sb</w:t>
      </w:r>
      <w:r>
        <w:rPr>
          <w:sz w:val="22"/>
          <w:szCs w:val="22"/>
        </w:rPr>
        <w:t>., o ochraně osobních údajů a o </w:t>
      </w:r>
      <w:r w:rsidRPr="00472442">
        <w:rPr>
          <w:sz w:val="22"/>
          <w:szCs w:val="22"/>
        </w:rPr>
        <w:t>změně některých zákonů, ve znění pozdějších předpisů.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Práva a závazky smluvních stran, která nejsou výslovně upravena touto smlouvou, se řídí obchodním zákoníkem.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Je-li nebo stane-li se některé z ustanovení této smlouvy neplatným nebo neúčinným, netýká se to ostatních ustanovení této smlouvy a smluvní strany se zavazují nahradit takové ustanovení novým ustanovením, které bude v nejvyšší možné míře splňovat stejné ekonomické, právní a obchodní cíle původního ustanovení. Totéž platí, vyskytnou-li se ve smlouvě či jejích dodatcích případné mezery.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lastRenderedPageBreak/>
        <w:t>Změny této smlouvy mohou být učiněny pouze písemnými vzestupně číslovanými dodatky podepsanými oběma smluvními stranami, resp. osobami oprávněnými jednat jménem nebo za smluvní strany.</w:t>
      </w:r>
    </w:p>
    <w:p w:rsidR="003F67D6" w:rsidRPr="00472442" w:rsidRDefault="003F67D6" w:rsidP="003F67D6">
      <w:pPr>
        <w:pStyle w:val="Odstavecseseznamem1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>Tato smlouva nabývá platnosti a účinnosti podpisem smluvních stran. Tato smlouva byla vyhotovena ve dvou stejnopisech s platností originálu, přičemž každá ze smluvních stran obdrží jedno vyhotovení.</w:t>
      </w:r>
    </w:p>
    <w:p w:rsidR="003F67D6" w:rsidRDefault="003F67D6" w:rsidP="003F67D6">
      <w:pPr>
        <w:pStyle w:val="Odstavecseseznamem1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  <w:rPr>
          <w:sz w:val="22"/>
          <w:szCs w:val="22"/>
        </w:rPr>
      </w:pPr>
      <w:r w:rsidRPr="00472442">
        <w:rPr>
          <w:sz w:val="22"/>
          <w:szCs w:val="22"/>
        </w:rPr>
        <w:t xml:space="preserve">Obě smluvní strany potvrzují autentičnost této smlouvy podpisem svých statutárních zástupců. Zároveň smluvní strany prohlašují, že si tuto smlouvu přečetly, že tato </w:t>
      </w:r>
      <w:r>
        <w:rPr>
          <w:sz w:val="22"/>
          <w:szCs w:val="22"/>
        </w:rPr>
        <w:t>smlouva nebyla ujednána v tísni ani za nápadně nevýhodných podmínek.</w:t>
      </w:r>
    </w:p>
    <w:p w:rsidR="003F67D6" w:rsidRPr="00472442" w:rsidRDefault="003F67D6" w:rsidP="003F67D6">
      <w:pPr>
        <w:rPr>
          <w:b/>
          <w:sz w:val="22"/>
          <w:szCs w:val="22"/>
        </w:rPr>
      </w:pPr>
      <w:r w:rsidRPr="00472442">
        <w:rPr>
          <w:b/>
          <w:sz w:val="22"/>
          <w:szCs w:val="22"/>
        </w:rPr>
        <w:t>Za dodavatele:                                                                   Za objednatele: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3969"/>
        <w:gridCol w:w="1417"/>
        <w:gridCol w:w="3828"/>
      </w:tblGrid>
      <w:tr w:rsidR="003F67D6" w:rsidRPr="00472442" w:rsidTr="007073ED">
        <w:tc>
          <w:tcPr>
            <w:tcW w:w="3969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</w:p>
          <w:p w:rsidR="003F67D6" w:rsidRPr="00472442" w:rsidRDefault="003F67D6" w:rsidP="007073ED">
            <w:pPr>
              <w:rPr>
                <w:sz w:val="22"/>
                <w:szCs w:val="22"/>
              </w:rPr>
            </w:pPr>
            <w:r w:rsidRPr="00472442">
              <w:rPr>
                <w:sz w:val="22"/>
                <w:szCs w:val="22"/>
              </w:rPr>
              <w:t>V Praze dne …………………….</w:t>
            </w:r>
          </w:p>
        </w:tc>
        <w:tc>
          <w:tcPr>
            <w:tcW w:w="1417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</w:p>
          <w:p w:rsidR="003F67D6" w:rsidRPr="00472442" w:rsidRDefault="003F67D6" w:rsidP="007073ED">
            <w:pPr>
              <w:rPr>
                <w:sz w:val="22"/>
                <w:szCs w:val="22"/>
              </w:rPr>
            </w:pPr>
            <w:r w:rsidRPr="00472442">
              <w:rPr>
                <w:sz w:val="22"/>
                <w:szCs w:val="22"/>
              </w:rPr>
              <w:t>V Praze dne …………………….</w:t>
            </w:r>
          </w:p>
        </w:tc>
      </w:tr>
    </w:tbl>
    <w:p w:rsidR="003F67D6" w:rsidRPr="00472442" w:rsidRDefault="003F67D6" w:rsidP="003F67D6">
      <w:pPr>
        <w:rPr>
          <w:sz w:val="22"/>
          <w:szCs w:val="22"/>
        </w:rPr>
      </w:pPr>
    </w:p>
    <w:p w:rsidR="003F67D6" w:rsidRPr="00472442" w:rsidRDefault="003F67D6" w:rsidP="003F67D6">
      <w:pPr>
        <w:rPr>
          <w:sz w:val="22"/>
          <w:szCs w:val="22"/>
        </w:rPr>
      </w:pPr>
    </w:p>
    <w:tbl>
      <w:tblPr>
        <w:tblW w:w="8788" w:type="dxa"/>
        <w:tblInd w:w="392" w:type="dxa"/>
        <w:tblLook w:val="04A0" w:firstRow="1" w:lastRow="0" w:firstColumn="1" w:lastColumn="0" w:noHBand="0" w:noVBand="1"/>
      </w:tblPr>
      <w:tblGrid>
        <w:gridCol w:w="3402"/>
        <w:gridCol w:w="1984"/>
        <w:gridCol w:w="3402"/>
      </w:tblGrid>
      <w:tr w:rsidR="003F67D6" w:rsidRPr="00472442" w:rsidTr="007073ED">
        <w:tc>
          <w:tcPr>
            <w:tcW w:w="3402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  <w:r w:rsidRPr="00472442">
              <w:rPr>
                <w:sz w:val="22"/>
                <w:szCs w:val="22"/>
              </w:rPr>
              <w:t>…………………………………</w:t>
            </w:r>
          </w:p>
        </w:tc>
        <w:tc>
          <w:tcPr>
            <w:tcW w:w="1984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  <w:r w:rsidRPr="00472442">
              <w:rPr>
                <w:sz w:val="22"/>
                <w:szCs w:val="22"/>
              </w:rPr>
              <w:t>…………………………………</w:t>
            </w:r>
          </w:p>
        </w:tc>
      </w:tr>
      <w:tr w:rsidR="003F67D6" w:rsidRPr="00472442" w:rsidTr="007073ED">
        <w:trPr>
          <w:trHeight w:val="80"/>
        </w:trPr>
        <w:tc>
          <w:tcPr>
            <w:tcW w:w="3402" w:type="dxa"/>
            <w:shd w:val="clear" w:color="auto" w:fill="auto"/>
          </w:tcPr>
          <w:p w:rsidR="003F67D6" w:rsidRPr="00472442" w:rsidRDefault="003F67D6" w:rsidP="007073ED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3F67D6" w:rsidRPr="00472442" w:rsidRDefault="003F67D6" w:rsidP="007073ED">
            <w:pPr>
              <w:spacing w:before="0"/>
              <w:jc w:val="center"/>
              <w:rPr>
                <w:sz w:val="22"/>
                <w:szCs w:val="22"/>
              </w:rPr>
            </w:pPr>
            <w:r w:rsidRPr="00472442">
              <w:rPr>
                <w:sz w:val="22"/>
                <w:szCs w:val="22"/>
              </w:rPr>
              <w:t>Mgr. Olga Hofmannová</w:t>
            </w:r>
          </w:p>
        </w:tc>
      </w:tr>
      <w:tr w:rsidR="003F67D6" w:rsidRPr="00472442" w:rsidTr="007073ED">
        <w:tc>
          <w:tcPr>
            <w:tcW w:w="3402" w:type="dxa"/>
            <w:shd w:val="clear" w:color="auto" w:fill="auto"/>
          </w:tcPr>
          <w:p w:rsidR="003F67D6" w:rsidRPr="00472442" w:rsidRDefault="003F67D6" w:rsidP="007073ED">
            <w:pPr>
              <w:spacing w:before="0"/>
              <w:jc w:val="center"/>
              <w:rPr>
                <w:i/>
                <w:sz w:val="22"/>
                <w:szCs w:val="22"/>
              </w:rPr>
            </w:pPr>
            <w:r w:rsidRPr="00472442">
              <w:rPr>
                <w:i/>
                <w:sz w:val="22"/>
                <w:szCs w:val="22"/>
              </w:rPr>
              <w:t>funkce</w:t>
            </w:r>
          </w:p>
        </w:tc>
        <w:tc>
          <w:tcPr>
            <w:tcW w:w="1984" w:type="dxa"/>
            <w:shd w:val="clear" w:color="auto" w:fill="auto"/>
          </w:tcPr>
          <w:p w:rsidR="003F67D6" w:rsidRPr="00472442" w:rsidRDefault="003F67D6" w:rsidP="007073ED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3F67D6" w:rsidRPr="00472442" w:rsidRDefault="003F67D6" w:rsidP="007073ED">
            <w:pPr>
              <w:spacing w:before="0"/>
              <w:jc w:val="center"/>
              <w:rPr>
                <w:sz w:val="22"/>
                <w:szCs w:val="22"/>
              </w:rPr>
            </w:pPr>
            <w:r w:rsidRPr="00472442">
              <w:rPr>
                <w:sz w:val="22"/>
                <w:szCs w:val="22"/>
              </w:rPr>
              <w:t>ústřední školní inspektorka</w:t>
            </w:r>
          </w:p>
        </w:tc>
      </w:tr>
    </w:tbl>
    <w:p w:rsidR="003F67D6" w:rsidRDefault="003F67D6" w:rsidP="003F67D6">
      <w:pPr>
        <w:pStyle w:val="Odstavecseseznamem1"/>
        <w:widowControl w:val="0"/>
        <w:tabs>
          <w:tab w:val="left" w:pos="709"/>
        </w:tabs>
        <w:contextualSpacing w:val="0"/>
        <w:rPr>
          <w:sz w:val="22"/>
          <w:szCs w:val="22"/>
        </w:rPr>
      </w:pPr>
    </w:p>
    <w:p w:rsidR="003F67D6" w:rsidRPr="00472442" w:rsidRDefault="003F67D6" w:rsidP="003F67D6">
      <w:pPr>
        <w:pStyle w:val="Odstavecseseznamem1"/>
        <w:widowControl w:val="0"/>
        <w:tabs>
          <w:tab w:val="left" w:pos="709"/>
        </w:tabs>
        <w:contextualSpacing w:val="0"/>
        <w:rPr>
          <w:sz w:val="22"/>
          <w:szCs w:val="22"/>
        </w:rPr>
        <w:sectPr w:rsidR="003F67D6" w:rsidRPr="0047244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80A6A" w:rsidRDefault="00A80A6A">
      <w:bookmarkStart w:id="0" w:name="_GoBack"/>
      <w:bookmarkEnd w:id="0"/>
    </w:p>
    <w:sectPr w:rsidR="00A80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EF1" w:rsidRDefault="0081775E" w:rsidP="00BA187C">
    <w:pPr>
      <w:pStyle w:val="Zpat"/>
      <w:jc w:val="right"/>
      <w:rPr>
        <w:rStyle w:val="slostrnky"/>
      </w:rPr>
    </w:pPr>
  </w:p>
  <w:p w:rsidR="00005EF1" w:rsidRDefault="0081775E" w:rsidP="00BA187C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>
      <w:rPr>
        <w:rStyle w:val="slostrnky"/>
        <w:noProof/>
      </w:rPr>
      <w:t>7</w:t>
    </w:r>
    <w:r>
      <w:rPr>
        <w:rStyle w:val="slostrnky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EF1" w:rsidRPr="00CD3715" w:rsidRDefault="003F67D6" w:rsidP="00BA187C">
    <w:pPr>
      <w:pStyle w:val="Zhlav"/>
      <w:spacing w:before="0" w:after="240"/>
      <w:rPr>
        <w:i/>
      </w:rPr>
    </w:pPr>
    <w:r>
      <w:rPr>
        <w:noProof/>
        <w:lang w:eastAsia="cs-CZ"/>
      </w:rPr>
      <w:drawing>
        <wp:inline distT="0" distB="0" distL="0" distR="0">
          <wp:extent cx="5705475" cy="895350"/>
          <wp:effectExtent l="0" t="0" r="9525" b="0"/>
          <wp:docPr id="1" name="Obrázek 1" descr="Popis: Popis: 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opis: Popis: LI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F8C"/>
    <w:multiLevelType w:val="hybridMultilevel"/>
    <w:tmpl w:val="AD16BF68"/>
    <w:lvl w:ilvl="0" w:tplc="6AE2C756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D500038">
      <w:start w:val="1"/>
      <w:numFmt w:val="lowerLetter"/>
      <w:lvlText w:val="%2)"/>
      <w:lvlJc w:val="left"/>
      <w:pPr>
        <w:tabs>
          <w:tab w:val="num" w:pos="1238"/>
        </w:tabs>
        <w:ind w:left="1238" w:hanging="338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2C5E6B"/>
    <w:multiLevelType w:val="hybridMultilevel"/>
    <w:tmpl w:val="A1EEC8C2"/>
    <w:lvl w:ilvl="0" w:tplc="4898525C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9C6E548">
      <w:start w:val="1"/>
      <w:numFmt w:val="decimal"/>
      <w:lvlText w:val=" (%2)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2" w:tplc="F7344DEA">
      <w:start w:val="1"/>
      <w:numFmt w:val="lowerLetter"/>
      <w:lvlText w:val="%3)"/>
      <w:lvlJc w:val="left"/>
      <w:pPr>
        <w:tabs>
          <w:tab w:val="num" w:pos="1021"/>
        </w:tabs>
        <w:ind w:left="737" w:firstLine="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1557C1"/>
    <w:multiLevelType w:val="hybridMultilevel"/>
    <w:tmpl w:val="55E49870"/>
    <w:lvl w:ilvl="0" w:tplc="AF165CC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D4CF054">
      <w:start w:val="1"/>
      <w:numFmt w:val="lowerLetter"/>
      <w:lvlText w:val="%2)"/>
      <w:lvlJc w:val="left"/>
      <w:pPr>
        <w:tabs>
          <w:tab w:val="num" w:pos="1418"/>
        </w:tabs>
        <w:ind w:left="1080" w:firstLine="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5B259D"/>
    <w:multiLevelType w:val="hybridMultilevel"/>
    <w:tmpl w:val="BDE8F56C"/>
    <w:lvl w:ilvl="0" w:tplc="BF04AAB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FB257A"/>
    <w:multiLevelType w:val="hybridMultilevel"/>
    <w:tmpl w:val="9BD496EE"/>
    <w:lvl w:ilvl="0" w:tplc="B6CC5726">
      <w:start w:val="1"/>
      <w:numFmt w:val="decimal"/>
      <w:lvlText w:val="čl. %1"/>
      <w:lvlJc w:val="center"/>
      <w:pPr>
        <w:ind w:left="4500" w:hanging="360"/>
      </w:pPr>
      <w:rPr>
        <w:rFonts w:cs="Times New Roman" w:hint="default"/>
        <w:i w:val="0"/>
        <w:color w:val="auto"/>
      </w:rPr>
    </w:lvl>
    <w:lvl w:ilvl="1" w:tplc="85FEF744">
      <w:start w:val="1"/>
      <w:numFmt w:val="decimal"/>
      <w:lvlText w:val=" (%2)"/>
      <w:lvlJc w:val="left"/>
      <w:pPr>
        <w:tabs>
          <w:tab w:val="num" w:pos="737"/>
        </w:tabs>
        <w:ind w:left="0" w:firstLine="0"/>
      </w:pPr>
      <w:rPr>
        <w:rFonts w:hint="default"/>
        <w:i w:val="0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5">
    <w:nsid w:val="428B1643"/>
    <w:multiLevelType w:val="hybridMultilevel"/>
    <w:tmpl w:val="E33865C4"/>
    <w:lvl w:ilvl="0" w:tplc="83D4004E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286515"/>
    <w:multiLevelType w:val="hybridMultilevel"/>
    <w:tmpl w:val="284A0F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58A640B0">
      <w:start w:val="5"/>
      <w:numFmt w:val="decimal"/>
      <w:lvlText w:val=" (%2)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BB1D22"/>
    <w:multiLevelType w:val="hybridMultilevel"/>
    <w:tmpl w:val="1C8EDFA4"/>
    <w:lvl w:ilvl="0" w:tplc="65C2502E">
      <w:start w:val="2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A8B0BA6"/>
    <w:multiLevelType w:val="hybridMultilevel"/>
    <w:tmpl w:val="1C949EEC"/>
    <w:lvl w:ilvl="0" w:tplc="C0D401D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D3A68B4">
      <w:start w:val="1"/>
      <w:numFmt w:val="lowerLetter"/>
      <w:lvlText w:val="%2)"/>
      <w:lvlJc w:val="left"/>
      <w:pPr>
        <w:tabs>
          <w:tab w:val="num" w:pos="1134"/>
        </w:tabs>
        <w:ind w:left="737" w:firstLine="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CF63F10"/>
    <w:multiLevelType w:val="hybridMultilevel"/>
    <w:tmpl w:val="D4C8914C"/>
    <w:lvl w:ilvl="0" w:tplc="A6E2B324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D6"/>
    <w:rsid w:val="003F67D6"/>
    <w:rsid w:val="0081775E"/>
    <w:rsid w:val="00A8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67D6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F67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67D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rsid w:val="003F67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67D6"/>
    <w:rPr>
      <w:rFonts w:eastAsia="Times New Roman" w:cs="Times New Roman"/>
      <w:szCs w:val="24"/>
    </w:rPr>
  </w:style>
  <w:style w:type="paragraph" w:styleId="Zpat">
    <w:name w:val="footer"/>
    <w:basedOn w:val="Normln"/>
    <w:link w:val="ZpatChar"/>
    <w:uiPriority w:val="99"/>
    <w:rsid w:val="003F67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67D6"/>
    <w:rPr>
      <w:rFonts w:eastAsia="Times New Roman" w:cs="Times New Roman"/>
      <w:szCs w:val="24"/>
    </w:rPr>
  </w:style>
  <w:style w:type="character" w:styleId="slostrnky">
    <w:name w:val="page number"/>
    <w:uiPriority w:val="99"/>
    <w:rsid w:val="003F67D6"/>
    <w:rPr>
      <w:rFonts w:cs="Times New Roman"/>
    </w:rPr>
  </w:style>
  <w:style w:type="character" w:styleId="Hypertextovodkaz">
    <w:name w:val="Hyperlink"/>
    <w:uiPriority w:val="99"/>
    <w:rsid w:val="003F67D6"/>
    <w:rPr>
      <w:color w:val="0000FF"/>
      <w:u w:val="single"/>
    </w:rPr>
  </w:style>
  <w:style w:type="paragraph" w:customStyle="1" w:styleId="Odstavecseseznamem1">
    <w:name w:val="Odstavec se seznamem1"/>
    <w:basedOn w:val="Normln"/>
    <w:uiPriority w:val="34"/>
    <w:qFormat/>
    <w:rsid w:val="003F67D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F67D6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7D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67D6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F67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67D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rsid w:val="003F67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67D6"/>
    <w:rPr>
      <w:rFonts w:eastAsia="Times New Roman" w:cs="Times New Roman"/>
      <w:szCs w:val="24"/>
    </w:rPr>
  </w:style>
  <w:style w:type="paragraph" w:styleId="Zpat">
    <w:name w:val="footer"/>
    <w:basedOn w:val="Normln"/>
    <w:link w:val="ZpatChar"/>
    <w:uiPriority w:val="99"/>
    <w:rsid w:val="003F67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67D6"/>
    <w:rPr>
      <w:rFonts w:eastAsia="Times New Roman" w:cs="Times New Roman"/>
      <w:szCs w:val="24"/>
    </w:rPr>
  </w:style>
  <w:style w:type="character" w:styleId="slostrnky">
    <w:name w:val="page number"/>
    <w:uiPriority w:val="99"/>
    <w:rsid w:val="003F67D6"/>
    <w:rPr>
      <w:rFonts w:cs="Times New Roman"/>
    </w:rPr>
  </w:style>
  <w:style w:type="character" w:styleId="Hypertextovodkaz">
    <w:name w:val="Hyperlink"/>
    <w:uiPriority w:val="99"/>
    <w:rsid w:val="003F67D6"/>
    <w:rPr>
      <w:color w:val="0000FF"/>
      <w:u w:val="single"/>
    </w:rPr>
  </w:style>
  <w:style w:type="paragraph" w:customStyle="1" w:styleId="Odstavecseseznamem1">
    <w:name w:val="Odstavec se seznamem1"/>
    <w:basedOn w:val="Normln"/>
    <w:uiPriority w:val="34"/>
    <w:qFormat/>
    <w:rsid w:val="003F67D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F67D6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7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tina.Jezkova@csicr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2067</Words>
  <Characters>12197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Ježková Martina</dc:creator>
  <cp:lastModifiedBy>Ježková Martina</cp:lastModifiedBy>
  <cp:revision>2</cp:revision>
  <dcterms:created xsi:type="dcterms:W3CDTF">2012-01-24T13:45:00Z</dcterms:created>
  <dcterms:modified xsi:type="dcterms:W3CDTF">2012-01-24T13:45:00Z</dcterms:modified>
</cp:coreProperties>
</file>