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0157" w14:textId="0495EA0D" w:rsidR="007570E5" w:rsidRDefault="00007BA9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Příloha č. 1</w:t>
      </w:r>
    </w:p>
    <w:p w14:paraId="66B142EA" w14:textId="77777777" w:rsidR="00064D52" w:rsidRPr="00064D52" w:rsidRDefault="00064D52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ČŠIG-/14-G4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EC2BFE5" w:rsidR="00F14DE9" w:rsidRDefault="0028646A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dodání zboží</w:t>
      </w:r>
      <w:r w:rsidR="00F14DE9">
        <w:rPr>
          <w:bCs/>
          <w:kern w:val="32"/>
        </w:rPr>
        <w:br/>
        <w:t xml:space="preserve">uzavřená podle § </w:t>
      </w:r>
      <w:r w:rsidR="00CC44BB">
        <w:rPr>
          <w:bCs/>
          <w:kern w:val="32"/>
        </w:rPr>
        <w:t xml:space="preserve">2079 </w:t>
      </w:r>
      <w:r w:rsidR="00064D52">
        <w:rPr>
          <w:bCs/>
          <w:kern w:val="32"/>
        </w:rPr>
        <w:t xml:space="preserve">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03F8172F" w:rsidR="00F14DE9" w:rsidRPr="007C7ED6" w:rsidRDefault="002B07C2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5F9E131B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5153FBF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D495A">
        <w:rPr>
          <w:sz w:val="22"/>
          <w:szCs w:val="22"/>
        </w:rPr>
        <w:t>Michaela Nováková</w:t>
      </w:r>
      <w:r w:rsidR="00942839">
        <w:rPr>
          <w:sz w:val="22"/>
          <w:szCs w:val="22"/>
        </w:rPr>
        <w:t>, pověřená zastupováním při podpisu předávacích protokolů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1048ACE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CC44BB">
        <w:rPr>
          <w:sz w:val="22"/>
          <w:szCs w:val="22"/>
        </w:rPr>
        <w:t>kupující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64CE867F" w14:textId="4E4FD304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8D57A6C" w14:textId="675F22FB" w:rsidR="00F14DE9" w:rsidRPr="007C7ED6" w:rsidRDefault="00854A07" w:rsidP="00854A07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4F1DE55F" w:rsidR="00F14DE9" w:rsidRPr="007C7ED6" w:rsidRDefault="00B61ADB" w:rsidP="00F14DE9">
      <w:pPr>
        <w:rPr>
          <w:sz w:val="22"/>
          <w:szCs w:val="22"/>
        </w:rPr>
      </w:pPr>
      <w:r>
        <w:rPr>
          <w:sz w:val="22"/>
          <w:szCs w:val="22"/>
        </w:rPr>
        <w:t>jako „</w:t>
      </w:r>
      <w:r w:rsidR="00CC44BB">
        <w:rPr>
          <w:sz w:val="22"/>
          <w:szCs w:val="22"/>
        </w:rPr>
        <w:t>prodávající</w:t>
      </w:r>
      <w:r w:rsidR="00F14DE9" w:rsidRPr="007C7ED6">
        <w:rPr>
          <w:sz w:val="22"/>
          <w:szCs w:val="22"/>
        </w:rPr>
        <w:t>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42D6443C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B61ADB">
        <w:t>Nákup kancelářských potřeb</w:t>
      </w:r>
      <w:r w:rsidRPr="007C7ED6">
        <w:t xml:space="preserve"> zadané </w:t>
      </w:r>
      <w:r w:rsidR="00360398">
        <w:t>kupu</w:t>
      </w:r>
      <w:r w:rsidR="00BA663B">
        <w:t xml:space="preserve">jícím </w:t>
      </w:r>
      <w:r w:rsidR="009A1CD8">
        <w:t>jako zadavatelem</w:t>
      </w:r>
      <w:r w:rsidRPr="007C7ED6">
        <w:t xml:space="preserve"> (dále „zakázka“).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65AD682" w14:textId="6C52683F" w:rsidR="00F14DE9" w:rsidRDefault="00CC44BB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>
        <w:t>Prodávající</w:t>
      </w:r>
      <w:r w:rsidRPr="007C7ED6">
        <w:t xml:space="preserve"> </w:t>
      </w:r>
      <w:r w:rsidR="00F14DE9" w:rsidRPr="007C7ED6">
        <w:t xml:space="preserve">se zavazuje v souladu s touto smlouvou řádně </w:t>
      </w:r>
      <w:r w:rsidR="00B61ADB">
        <w:t xml:space="preserve">dodat </w:t>
      </w:r>
    </w:p>
    <w:p w14:paraId="09857CAE" w14:textId="6E2961F9" w:rsidR="00B61ADB" w:rsidRDefault="00B61ADB" w:rsidP="00CC44BB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ind w:left="1060" w:hanging="357"/>
        <w:contextualSpacing w:val="0"/>
      </w:pPr>
      <w:r>
        <w:t>2 100 ks CD médií,</w:t>
      </w:r>
    </w:p>
    <w:p w14:paraId="3CC50A50" w14:textId="4097059C" w:rsidR="00B61ADB" w:rsidRDefault="00B61ADB" w:rsidP="00B61ADB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</w:pPr>
      <w:r>
        <w:lastRenderedPageBreak/>
        <w:t>2 100 ks etiket na CD/DVD multifunkční – průměr 114 mm,</w:t>
      </w:r>
    </w:p>
    <w:p w14:paraId="75E413BD" w14:textId="40FAAA61" w:rsidR="007570E5" w:rsidRDefault="00B61ADB" w:rsidP="00B61ADB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</w:pPr>
      <w:r>
        <w:t>2 100 ks papírových obálek na CD</w:t>
      </w:r>
      <w:r w:rsidR="00CC44BB">
        <w:t>/</w:t>
      </w:r>
      <w:r>
        <w:t>DVD s okénkem.</w:t>
      </w:r>
    </w:p>
    <w:p w14:paraId="49D623AF" w14:textId="00024687" w:rsidR="00F14DE9" w:rsidRPr="007C7ED6" w:rsidRDefault="00CC44BB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Kupující</w:t>
      </w:r>
      <w:r w:rsidRPr="007C7ED6">
        <w:t xml:space="preserve"> </w:t>
      </w:r>
      <w:r w:rsidR="00F14DE9" w:rsidRPr="007C7ED6">
        <w:t>se</w:t>
      </w:r>
      <w:r w:rsidR="00406C96">
        <w:t xml:space="preserve"> zavazuje poskytnout </w:t>
      </w:r>
      <w:r>
        <w:t>prodávajícímu</w:t>
      </w:r>
      <w:r w:rsidRPr="007C7ED6">
        <w:t xml:space="preserve"> </w:t>
      </w:r>
      <w:r w:rsidR="00F14DE9" w:rsidRPr="007C7ED6">
        <w:t>součinnost k řádnému plnění a</w:t>
      </w:r>
      <w:r>
        <w:t> </w:t>
      </w:r>
      <w:r w:rsidR="00F14DE9" w:rsidRPr="007C7ED6">
        <w:t>uhradit mu cenu.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44487A23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CC44BB">
        <w:t>kupujícího</w:t>
      </w:r>
      <w:r w:rsidRPr="007C7ED6">
        <w:t>.</w:t>
      </w:r>
    </w:p>
    <w:p w14:paraId="54F4C22D" w14:textId="69280CD4" w:rsidR="00F14DE9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="00AC6B76">
        <w:t xml:space="preserve">dojde předáním </w:t>
      </w:r>
      <w:r w:rsidR="00CC44BB">
        <w:t>předmětu koupě prodávajícím ku</w:t>
      </w:r>
      <w:r w:rsidR="00360398">
        <w:t>p</w:t>
      </w:r>
      <w:r w:rsidR="00CC44BB">
        <w:t>ujícímu</w:t>
      </w:r>
      <w:r w:rsidRPr="007C7ED6">
        <w:t xml:space="preserve">, a to podle požadavků této smlouvy, bez vad. </w:t>
      </w:r>
      <w:r w:rsidR="00CC44BB">
        <w:t>Prodávající předá kupujícímu doklad ve dvou vyhotoveních. Kupující doklad potvrdí. Každá ze smluvních stran obdrží jedno vyhotovení</w:t>
      </w:r>
      <w:r w:rsidR="002B07C2">
        <w:t>.</w:t>
      </w:r>
    </w:p>
    <w:p w14:paraId="7D5E7AEC" w14:textId="4DCA6872" w:rsidR="0076790B" w:rsidRDefault="0076790B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</w:t>
      </w:r>
      <w:r w:rsidR="00A52058">
        <w:t>ílo bude splněno do 21</w:t>
      </w:r>
      <w:bookmarkStart w:id="0" w:name="_GoBack"/>
      <w:bookmarkEnd w:id="0"/>
      <w:r w:rsidR="00B079A2">
        <w:t>. 10</w:t>
      </w:r>
      <w:r>
        <w:t>. 2014.</w:t>
      </w:r>
    </w:p>
    <w:p w14:paraId="3FF5D37C" w14:textId="2A0AD181" w:rsidR="00A83558" w:rsidRPr="00CC44BB" w:rsidRDefault="00F14DE9" w:rsidP="00CC44BB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7C141508" w14:textId="72E36101" w:rsidR="00CC44BB" w:rsidRDefault="00CC44BB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Smluvní cena:</w:t>
      </w:r>
    </w:p>
    <w:p w14:paraId="2977C593" w14:textId="376825A1" w:rsidR="00CC44BB" w:rsidRDefault="00CC44BB" w:rsidP="00CC44BB">
      <w:pPr>
        <w:pStyle w:val="Odstavecseseznamem"/>
        <w:widowControl w:val="0"/>
        <w:ind w:left="709"/>
        <w:contextualSpacing w:val="0"/>
      </w:pPr>
      <w:r>
        <w:t>Cena bez DPH:</w:t>
      </w:r>
      <w:r>
        <w:tab/>
        <w:t>,- Kč</w:t>
      </w:r>
    </w:p>
    <w:p w14:paraId="0493DBE9" w14:textId="293400EE" w:rsidR="00CC44BB" w:rsidRDefault="00CC44BB" w:rsidP="00CC44BB">
      <w:pPr>
        <w:pStyle w:val="Odstavecseseznamem"/>
        <w:widowControl w:val="0"/>
        <w:tabs>
          <w:tab w:val="left" w:pos="2835"/>
        </w:tabs>
        <w:ind w:left="709"/>
        <w:contextualSpacing w:val="0"/>
      </w:pPr>
      <w:r>
        <w:t>DPH:</w:t>
      </w:r>
      <w:r>
        <w:tab/>
        <w:t>,- Kč</w:t>
      </w:r>
    </w:p>
    <w:p w14:paraId="718F8025" w14:textId="4B147D1B" w:rsidR="00CC44BB" w:rsidRPr="00CC44BB" w:rsidRDefault="00CC44BB" w:rsidP="00CC44BB">
      <w:pPr>
        <w:pStyle w:val="Odstavecseseznamem"/>
        <w:widowControl w:val="0"/>
        <w:tabs>
          <w:tab w:val="left" w:pos="2835"/>
        </w:tabs>
        <w:ind w:left="709"/>
        <w:contextualSpacing w:val="0"/>
      </w:pPr>
      <w:r>
        <w:t>Cena včetně DPH:</w:t>
      </w:r>
      <w:r>
        <w:tab/>
        <w:t>,- Kč</w:t>
      </w:r>
    </w:p>
    <w:p w14:paraId="182D7866" w14:textId="653BC6C1" w:rsidR="00F14DE9" w:rsidRPr="007C7ED6" w:rsidRDefault="00F14DE9" w:rsidP="009E4158">
      <w:pPr>
        <w:pStyle w:val="Odstavecseseznamem"/>
        <w:widowControl w:val="0"/>
        <w:ind w:left="0"/>
        <w:contextualSpacing w:val="0"/>
      </w:pP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619A13ED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příslušného daňového dokladu – faktury po </w:t>
      </w:r>
      <w:r w:rsidR="00CC44BB">
        <w:t>doloženém dokladu o převzetí</w:t>
      </w:r>
      <w:r w:rsidRPr="007C7ED6">
        <w:t>.</w:t>
      </w:r>
    </w:p>
    <w:p w14:paraId="73328C0B" w14:textId="0C297D88" w:rsidR="00F14DE9" w:rsidRPr="007C7ED6" w:rsidRDefault="00BA663B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Kupující</w:t>
      </w:r>
      <w:r w:rsidRPr="007C7ED6">
        <w:t xml:space="preserve"> </w:t>
      </w:r>
      <w:r w:rsidR="00F14DE9" w:rsidRPr="007C7ED6">
        <w:t xml:space="preserve">provede úhradu ceny plnění na základě faktury vystavené </w:t>
      </w:r>
      <w:r>
        <w:t>prodávajícím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4B15287C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BA663B">
        <w:t>kupující</w:t>
      </w:r>
      <w:r w:rsidR="00BA663B" w:rsidRPr="007C7ED6">
        <w:t xml:space="preserve"> </w:t>
      </w:r>
      <w:r w:rsidRPr="007C7ED6">
        <w:t xml:space="preserve">oprávněn ji vrátit ve lhůtě splatnosti zpět </w:t>
      </w:r>
      <w:r w:rsidR="00BA663B">
        <w:t xml:space="preserve">prodávajícímu </w:t>
      </w:r>
      <w:r w:rsidRPr="007C7ED6">
        <w:t>k doplnění, aniž se tak dostane do prodlení se splatností. Lhůta splatnosti počíná běžet znovu od doručení náležitě doplněného či opraveného dokladu.</w:t>
      </w:r>
    </w:p>
    <w:p w14:paraId="2569EAA8" w14:textId="57C88FEB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CC44BB">
        <w:t>a je</w:t>
      </w:r>
      <w:r w:rsidR="00F7336A">
        <w:t xml:space="preserve"> splatn</w:t>
      </w:r>
      <w:r w:rsidR="00CC44BB">
        <w:t>á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 xml:space="preserve">od data </w:t>
      </w:r>
      <w:r w:rsidR="00F7336A">
        <w:t>jejich</w:t>
      </w:r>
      <w:r w:rsidRPr="007C7ED6">
        <w:t xml:space="preserve"> doručení na adresu sídla </w:t>
      </w:r>
      <w:r w:rsidR="00BA663B">
        <w:t xml:space="preserve">kupujícího </w:t>
      </w:r>
      <w:r w:rsidRPr="007C7ED6">
        <w:t xml:space="preserve">v závislosti na přidělení prostředků ze státního rozpočtu, resp. prostředků Evropské unie. Za zaplacení se považuje datum odepsání finanční částky za </w:t>
      </w:r>
      <w:r w:rsidR="00442D45">
        <w:t>dodání kancelářských potřeb</w:t>
      </w:r>
      <w:r w:rsidR="00C0221D" w:rsidRPr="007C7ED6">
        <w:t xml:space="preserve"> </w:t>
      </w:r>
      <w:r w:rsidRPr="007C7ED6">
        <w:t xml:space="preserve">z účtu </w:t>
      </w:r>
      <w:r w:rsidR="00BA663B">
        <w:t xml:space="preserve">kupujícího </w:t>
      </w:r>
      <w:r w:rsidRPr="007C7ED6">
        <w:t xml:space="preserve">ve prospěch účtu </w:t>
      </w:r>
      <w:r w:rsidR="00BA663B">
        <w:t>prodávaj</w:t>
      </w:r>
      <w:r w:rsidR="00360398">
        <w:t>í</w:t>
      </w:r>
      <w:r w:rsidR="00BA663B">
        <w:t>cího</w:t>
      </w:r>
      <w:r w:rsidRPr="007C7ED6">
        <w:t>.</w:t>
      </w:r>
    </w:p>
    <w:p w14:paraId="6B5C0559" w14:textId="0753D9AF" w:rsidR="00F14DE9" w:rsidRPr="007C7ED6" w:rsidRDefault="00BA663B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Kupující</w:t>
      </w:r>
      <w:r w:rsidRPr="007C7ED6">
        <w:t xml:space="preserve"> </w:t>
      </w:r>
      <w:r w:rsidR="00F14DE9" w:rsidRPr="007C7ED6">
        <w:t>nebude poskytovat zálohy.</w:t>
      </w:r>
    </w:p>
    <w:p w14:paraId="0FB0AF16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Záruční podmínky</w:t>
      </w:r>
    </w:p>
    <w:p w14:paraId="0839A9ED" w14:textId="540F240F" w:rsidR="005444B3" w:rsidRPr="007C7ED6" w:rsidRDefault="00BA663B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se zavazuje </w:t>
      </w:r>
      <w:r w:rsidR="00F7336A">
        <w:t>poskytnout předmět plnění bez</w:t>
      </w:r>
      <w:r w:rsidR="005444B3" w:rsidRPr="007C7ED6">
        <w:t xml:space="preserve"> jakýchkoliv faktických a právních vad a za podmínek sjednaných touto smlouvou.</w:t>
      </w:r>
    </w:p>
    <w:p w14:paraId="3FCA9CDF" w14:textId="39FEBF52" w:rsidR="005444B3" w:rsidRPr="007C7ED6" w:rsidRDefault="00BA663B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se zavazuje, že jím dodané plnění dle této smlouvy bude mít </w:t>
      </w:r>
      <w:r w:rsidR="00F7336A">
        <w:t>sjednané</w:t>
      </w:r>
      <w:r w:rsidR="005444B3" w:rsidRPr="007C7ED6">
        <w:t xml:space="preserve"> vlastnosti dle této smlouvy a obecně závazných právních předpisů</w:t>
      </w:r>
      <w:r w:rsidR="00F7336A">
        <w:t xml:space="preserve"> a bude v souladu s nabídkou podanou </w:t>
      </w:r>
      <w:r>
        <w:t>prodávajícím</w:t>
      </w:r>
      <w:r w:rsidR="00F7336A">
        <w:t>, bude odpovídat požadavku na rozsah a kvalitu</w:t>
      </w:r>
      <w:r w:rsidR="005444B3" w:rsidRPr="007C7ED6">
        <w:t xml:space="preserve">. </w:t>
      </w:r>
    </w:p>
    <w:p w14:paraId="66EA7D29" w14:textId="3CC78AFD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Namísto odstranění vady plnění je </w:t>
      </w:r>
      <w:r w:rsidR="00BA663B">
        <w:t xml:space="preserve">kupující </w:t>
      </w:r>
      <w:r>
        <w:t>oprávněn požadovat přiměřenou slevu z ceny plnění.</w:t>
      </w:r>
    </w:p>
    <w:p w14:paraId="6B2218B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619F9F2" w14:textId="08FDBF38" w:rsidR="005444B3" w:rsidRPr="00A2770E" w:rsidRDefault="00200B50" w:rsidP="005444B3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Práva a závazky smluvních stran, které nejsou výslovně upraveny touto smlouvou, se řídí občanským zákoníkem. I veškeré další záležitosti z této smlouvy vyplývající nebo s ní související se řídí</w:t>
      </w:r>
      <w:r w:rsidR="005444B3" w:rsidRPr="00A2770E">
        <w:t xml:space="preserve"> právním řádem České republiky a spadají pod jurisdikci soudů České republiky. Smluvní strany se zavazují, že případné rozpory b</w:t>
      </w:r>
      <w:r w:rsidRPr="00A2770E">
        <w:t>udou řešit korektním způsobem a </w:t>
      </w:r>
      <w:r w:rsidR="005444B3" w:rsidRPr="00A2770E">
        <w:t xml:space="preserve">v souladu s právními předpisy a pravidly slušnosti. </w:t>
      </w:r>
      <w:r w:rsidRPr="00A2770E">
        <w:t>K</w:t>
      </w:r>
      <w:r w:rsidR="005444B3" w:rsidRPr="00A2770E">
        <w:t xml:space="preserve"> soudnímu řešení </w:t>
      </w:r>
      <w:r w:rsidRPr="00A2770E">
        <w:t>případných</w:t>
      </w:r>
      <w:r w:rsidR="005444B3" w:rsidRPr="00A2770E">
        <w:t xml:space="preserve"> sporů přistoupí až po vyčerpání možností jejich vyřízení mimosoudní cestou.</w:t>
      </w:r>
    </w:p>
    <w:p w14:paraId="7D9682DD" w14:textId="246B6612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Tato zakázka je spolufinancována z</w:t>
      </w:r>
      <w:r w:rsidR="00200B50" w:rsidRPr="00A2770E">
        <w:t xml:space="preserve"> prostředků EU </w:t>
      </w:r>
      <w:r w:rsidRPr="00A2770E">
        <w:t xml:space="preserve">v rámci OP VK. Z toho vyplývají povinnosti pro </w:t>
      </w:r>
      <w:r w:rsidR="00BA663B">
        <w:t>kupujícího</w:t>
      </w:r>
      <w:r w:rsidR="00BA663B" w:rsidRPr="00A2770E">
        <w:t xml:space="preserve"> </w:t>
      </w:r>
      <w:r w:rsidRPr="00A2770E">
        <w:t xml:space="preserve">a </w:t>
      </w:r>
      <w:r w:rsidR="00BA663B">
        <w:t>prodávajícího</w:t>
      </w:r>
      <w:r w:rsidR="00BA663B" w:rsidRPr="007C7ED6">
        <w:t xml:space="preserve"> </w:t>
      </w:r>
      <w:r w:rsidRPr="007C7ED6">
        <w:t xml:space="preserve">týkající se plnění této smlouvy. </w:t>
      </w:r>
      <w:r w:rsidR="00BA663B">
        <w:t>Prodávající</w:t>
      </w:r>
      <w:r w:rsidR="00BA663B" w:rsidRPr="007C7ED6">
        <w:t xml:space="preserve"> </w:t>
      </w:r>
      <w:r w:rsidRPr="007C7ED6">
        <w:t xml:space="preserve">toto bere na vědomí a zavazuje se plnit veškeré povinnosti pro něj a pro </w:t>
      </w:r>
      <w:r w:rsidR="00BA663B">
        <w:t>kupujícího</w:t>
      </w:r>
      <w:r w:rsidR="00BA663B" w:rsidRPr="007C7ED6">
        <w:t xml:space="preserve"> </w:t>
      </w:r>
      <w:r w:rsidRPr="007C7ED6">
        <w:t xml:space="preserve">vyplývající z financování plnění této smlouvy z fondů Evropské unie. </w:t>
      </w:r>
      <w:r w:rsidR="00BA663B">
        <w:t>Prodávající</w:t>
      </w:r>
      <w:r w:rsidR="00BA663B" w:rsidRPr="007C7ED6">
        <w:t xml:space="preserve"> </w:t>
      </w:r>
      <w:r w:rsidRPr="007C7ED6">
        <w:t>se zavazuje sledovat veškeré dokumenty upravující poskytování dotace a její implementace a vyžádat si veškeré relevantní dokumenty, rozhodnutí a opatření</w:t>
      </w:r>
      <w:r w:rsidR="00200B50">
        <w:t>, které není možné získat z veřejně dostupných zdrojů,</w:t>
      </w:r>
      <w:r w:rsidRPr="007C7ED6">
        <w:t xml:space="preserve"> od </w:t>
      </w:r>
      <w:r w:rsidR="00BA663B">
        <w:t>kupujícího</w:t>
      </w:r>
      <w:r w:rsidR="00BA663B" w:rsidRPr="007C7ED6">
        <w:t xml:space="preserve"> </w:t>
      </w:r>
      <w:r w:rsidRPr="007C7ED6">
        <w:t xml:space="preserve">týkající se podmínek </w:t>
      </w:r>
      <w:r w:rsidR="00200B50">
        <w:t>poskytnutí a využití podpory</w:t>
      </w:r>
      <w:r w:rsidRPr="007C7ED6">
        <w:t xml:space="preserve"> dle této smlouvy z O</w:t>
      </w:r>
      <w:r>
        <w:t xml:space="preserve">P VK. </w:t>
      </w:r>
      <w:r w:rsidR="00BA663B">
        <w:t xml:space="preserve">Prodávající </w:t>
      </w:r>
      <w:r w:rsidR="00BB6F85">
        <w:t>j</w:t>
      </w:r>
      <w:r>
        <w:t xml:space="preserve">e povinen při </w:t>
      </w:r>
      <w:r w:rsidRPr="007C7ED6">
        <w:t>plnění této smlouvy zejména plnit veškeré povinnosti týkající se publicity stanovené v dokumentech OP VK, zejména příručky, Manuálu vizuální identity OP VK, verze z října 2009 atd. a dále</w:t>
      </w:r>
      <w:r w:rsidR="00200B50">
        <w:t xml:space="preserve"> povinnosti</w:t>
      </w:r>
      <w:r w:rsidRPr="007C7ED6">
        <w:t xml:space="preserve"> uchovávat dokumentaci</w:t>
      </w:r>
      <w:r>
        <w:t xml:space="preserve"> související se zakázkou a její realizací</w:t>
      </w:r>
      <w:r w:rsidRPr="007C7ED6">
        <w:t>.</w:t>
      </w:r>
    </w:p>
    <w:p w14:paraId="12276335" w14:textId="60AA9776" w:rsidR="005444B3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je povinen poskytnout součinnost a potřebné doklady a strpět kontrolu ze strany oprávněných orgánů veřejné správy, zejména Ministerstva školství, mládeže a tělovýchovy a případně dalších relevantních orgánů, které mají právo kontroly v rámci tohoto operačního programu. </w:t>
      </w:r>
      <w:r>
        <w:t>Prodávající</w:t>
      </w:r>
      <w:r w:rsidRPr="007C7ED6">
        <w:t xml:space="preserve"> </w:t>
      </w:r>
      <w:r w:rsidR="005444B3" w:rsidRPr="007C7ED6">
        <w:t>je povinen umožnit provedení kontroly všem subjektům implementační struktury OP VK, pověřeným kontrolním orgánům České republiky a</w:t>
      </w:r>
      <w:r w:rsidR="00360398">
        <w:t> </w:t>
      </w:r>
      <w:r w:rsidR="005444B3" w:rsidRPr="007C7ED6">
        <w:t xml:space="preserve">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 xml:space="preserve">prodávající kupujícímu </w:t>
      </w:r>
      <w:r w:rsidR="005444B3" w:rsidRPr="007C7ED6">
        <w:t>písemně oznámí splnění nápravných opatření, a kdo tyto opatření uložil.</w:t>
      </w:r>
    </w:p>
    <w:p w14:paraId="0C1592BE" w14:textId="4872D50A" w:rsidR="005444B3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7C7ED6">
        <w:t xml:space="preserve"> </w:t>
      </w:r>
      <w:r w:rsidR="005444B3" w:rsidRPr="007C7ED6">
        <w:t xml:space="preserve">je povinen poskytnout </w:t>
      </w:r>
      <w:r>
        <w:t>kupující</w:t>
      </w:r>
      <w:r w:rsidR="00360398">
        <w:t>mu</w:t>
      </w:r>
      <w:r w:rsidR="005444B3" w:rsidRPr="007C7ED6">
        <w:t xml:space="preserve">, popř. jiným osobám, které </w:t>
      </w:r>
      <w:r>
        <w:t>kupující</w:t>
      </w:r>
      <w:r w:rsidRPr="007C7ED6">
        <w:t xml:space="preserve"> </w:t>
      </w:r>
      <w:r w:rsidR="005444B3" w:rsidRPr="007C7ED6">
        <w:t xml:space="preserve">určí, veškeré požadované informace, dokladovat svoji činnost, poskytovat veškerou dokumentaci vztahující se k projektu po dobu nejméně deseti let následujících po roce, ve kterém </w:t>
      </w:r>
      <w:r>
        <w:t>kupující</w:t>
      </w:r>
      <w:r w:rsidRPr="007C7ED6">
        <w:t xml:space="preserve"> </w:t>
      </w:r>
      <w:r w:rsidR="005444B3" w:rsidRPr="007C7ED6">
        <w:t xml:space="preserve">obdrží protokol o závěrečném vyhodnocení akce, jíž se plnění této smlouvy týká. </w:t>
      </w:r>
      <w:r>
        <w:t>Prodávající</w:t>
      </w:r>
      <w:r w:rsidRPr="007C7ED6">
        <w:t xml:space="preserve"> </w:t>
      </w:r>
      <w:r w:rsidR="005444B3" w:rsidRPr="007C7ED6">
        <w:t xml:space="preserve">je povinen všechny povinnosti stanovené v tomto článku přenést i na své subdodavatele.  </w:t>
      </w:r>
      <w:r>
        <w:t>Prodávající</w:t>
      </w:r>
      <w:r w:rsidRPr="007C7ED6">
        <w:t xml:space="preserve"> </w:t>
      </w:r>
      <w:r w:rsidR="005444B3" w:rsidRPr="007C7ED6">
        <w:t xml:space="preserve">je povinen archivovat veškeré dokumenty týkající se plnění z této smlouvy </w:t>
      </w:r>
      <w:r w:rsidR="005444B3">
        <w:t xml:space="preserve">do roku </w:t>
      </w:r>
      <w:r w:rsidR="005444B3">
        <w:lastRenderedPageBreak/>
        <w:t>2025.</w:t>
      </w:r>
    </w:p>
    <w:p w14:paraId="32AB3620" w14:textId="5ED5B2F2" w:rsidR="005444B3" w:rsidRPr="007C7ED6" w:rsidRDefault="00BA663B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Prodávající </w:t>
      </w:r>
      <w:r w:rsidR="005444B3">
        <w:t xml:space="preserve">je podle § 2 písm. e) zákona č. 320/2001 Sb., o finanční kontrole ve veřejné správě a o změně některých zákonů (zákon o finanční kontrole), ve znění pozdějších předpisů, a pravidel pro poskytování </w:t>
      </w:r>
      <w:r w:rsidR="005444B3" w:rsidRPr="00A00EC6">
        <w:t>prostředků z EU osobou povinnou spolupůsobit při výkonu finanční kontroly prováděné v souvislosti s úhradou zboží nebo služeb z veřejných výdajů a</w:t>
      </w:r>
      <w:r w:rsidR="005444B3">
        <w:t> </w:t>
      </w:r>
      <w:r w:rsidR="005444B3"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 w:rsidR="005444B3">
        <w:t>pozdějších předpisů, a</w:t>
      </w:r>
      <w:r w:rsidR="00360398">
        <w:t> </w:t>
      </w:r>
      <w:r w:rsidR="005444B3">
        <w:t xml:space="preserve">zákonem </w:t>
      </w:r>
      <w:r w:rsidR="005444B3" w:rsidRPr="00A00EC6">
        <w:t>o dani z přidané hodnoty, minimálně však do konce roku 2025, pokud český právní řád nestanovuje lhůtu delší.</w:t>
      </w:r>
    </w:p>
    <w:p w14:paraId="6D483ED1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11BBB15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3F159B7" w14:textId="2D9BF99F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F66A8D">
        <w:t>zastupovat</w:t>
      </w:r>
      <w:r w:rsidRPr="007C7ED6">
        <w:t xml:space="preserve"> smluvní strany.</w:t>
      </w:r>
    </w:p>
    <w:p w14:paraId="40FC2E57" w14:textId="44798CF2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 w:rsidR="00BA663B">
        <w:t>kupující</w:t>
      </w:r>
      <w:r w:rsidR="00BA663B" w:rsidRPr="007C7ED6">
        <w:t xml:space="preserve"> </w:t>
      </w:r>
      <w:r>
        <w:t>obdrží dvě</w:t>
      </w:r>
      <w:r w:rsidRPr="007C7ED6">
        <w:t xml:space="preserve"> vyhotovení</w:t>
      </w:r>
      <w:r>
        <w:t xml:space="preserve"> a </w:t>
      </w:r>
      <w:r w:rsidR="00BA663B">
        <w:t xml:space="preserve">prodávající </w:t>
      </w:r>
      <w:r>
        <w:t>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5444B3" w:rsidRPr="006F7253" w14:paraId="5EB2DD92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258AA18A" w14:textId="367A937E" w:rsidR="005444B3" w:rsidRPr="006F7253" w:rsidRDefault="005444B3" w:rsidP="00BA663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 xml:space="preserve">Za </w:t>
            </w:r>
            <w:r w:rsidR="00BA663B">
              <w:rPr>
                <w:b/>
              </w:rPr>
              <w:t>prodávajícího</w:t>
            </w:r>
          </w:p>
        </w:tc>
        <w:tc>
          <w:tcPr>
            <w:tcW w:w="4537" w:type="dxa"/>
            <w:shd w:val="clear" w:color="auto" w:fill="auto"/>
          </w:tcPr>
          <w:p w14:paraId="5263EE1E" w14:textId="00AD0E9F" w:rsidR="005444B3" w:rsidRPr="006F7253" w:rsidRDefault="005444B3" w:rsidP="00BA663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 xml:space="preserve">Za </w:t>
            </w:r>
            <w:r w:rsidR="00BA663B">
              <w:rPr>
                <w:b/>
              </w:rPr>
              <w:t>kupujícího</w:t>
            </w:r>
          </w:p>
        </w:tc>
      </w:tr>
      <w:tr w:rsidR="005444B3" w:rsidRPr="006F7253" w14:paraId="2FFBF571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0EEB20BB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6D534E9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5444B3" w:rsidRPr="006F7253" w14:paraId="460D3B37" w14:textId="77777777" w:rsidTr="00C702EE">
        <w:trPr>
          <w:trHeight w:val="456"/>
        </w:trPr>
        <w:tc>
          <w:tcPr>
            <w:tcW w:w="4535" w:type="dxa"/>
            <w:shd w:val="clear" w:color="auto" w:fill="auto"/>
          </w:tcPr>
          <w:p w14:paraId="7003B535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94BA531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5444B3" w:rsidRPr="006F7253" w14:paraId="1E91839F" w14:textId="77777777" w:rsidTr="00C702EE">
        <w:trPr>
          <w:trHeight w:val="480"/>
        </w:trPr>
        <w:tc>
          <w:tcPr>
            <w:tcW w:w="4535" w:type="dxa"/>
            <w:shd w:val="clear" w:color="auto" w:fill="auto"/>
          </w:tcPr>
          <w:p w14:paraId="04A594D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F4B7FC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E71CB4F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14:paraId="4F733038" w14:textId="77777777" w:rsidR="005444B3" w:rsidRDefault="005444B3" w:rsidP="005444B3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ED7B126" w14:textId="042AED97" w:rsidR="00B76331" w:rsidRDefault="00B76331" w:rsidP="00313A8A">
      <w:pPr>
        <w:pStyle w:val="Nadpis1"/>
      </w:pPr>
    </w:p>
    <w:sectPr w:rsidR="00B76331" w:rsidSect="00007D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153A3" w14:textId="77777777" w:rsidR="0037306D" w:rsidRDefault="0037306D" w:rsidP="00F14DE9">
      <w:pPr>
        <w:spacing w:before="0"/>
      </w:pPr>
      <w:r>
        <w:separator/>
      </w:r>
    </w:p>
  </w:endnote>
  <w:endnote w:type="continuationSeparator" w:id="0">
    <w:p w14:paraId="6DB06664" w14:textId="77777777" w:rsidR="0037306D" w:rsidRDefault="0037306D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83220" w14:textId="77777777" w:rsidR="0037306D" w:rsidRDefault="0037306D" w:rsidP="00F14DE9">
      <w:pPr>
        <w:spacing w:before="0"/>
      </w:pPr>
      <w:r>
        <w:separator/>
      </w:r>
    </w:p>
  </w:footnote>
  <w:footnote w:type="continuationSeparator" w:id="0">
    <w:p w14:paraId="26D08F5B" w14:textId="77777777" w:rsidR="0037306D" w:rsidRDefault="0037306D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Default="00670510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55A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74D42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F1366"/>
    <w:multiLevelType w:val="hybridMultilevel"/>
    <w:tmpl w:val="80B04814"/>
    <w:lvl w:ilvl="0" w:tplc="C6F66C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BA9"/>
    <w:rsid w:val="00007DC9"/>
    <w:rsid w:val="000322CC"/>
    <w:rsid w:val="00043ED5"/>
    <w:rsid w:val="00064D52"/>
    <w:rsid w:val="00073A79"/>
    <w:rsid w:val="00092CD2"/>
    <w:rsid w:val="000B705F"/>
    <w:rsid w:val="000C3A8F"/>
    <w:rsid w:val="000C4450"/>
    <w:rsid w:val="000E4331"/>
    <w:rsid w:val="000F4486"/>
    <w:rsid w:val="0011092B"/>
    <w:rsid w:val="001128F3"/>
    <w:rsid w:val="00145C9E"/>
    <w:rsid w:val="00200B50"/>
    <w:rsid w:val="00221150"/>
    <w:rsid w:val="00223B46"/>
    <w:rsid w:val="002338B3"/>
    <w:rsid w:val="0028646A"/>
    <w:rsid w:val="0029437D"/>
    <w:rsid w:val="00295343"/>
    <w:rsid w:val="002A14E4"/>
    <w:rsid w:val="002B07C2"/>
    <w:rsid w:val="002B3CBA"/>
    <w:rsid w:val="002C35CD"/>
    <w:rsid w:val="002D6012"/>
    <w:rsid w:val="00313A8A"/>
    <w:rsid w:val="00332C46"/>
    <w:rsid w:val="00350B72"/>
    <w:rsid w:val="00355788"/>
    <w:rsid w:val="00360398"/>
    <w:rsid w:val="003646AF"/>
    <w:rsid w:val="0037306D"/>
    <w:rsid w:val="00394548"/>
    <w:rsid w:val="003A5276"/>
    <w:rsid w:val="003B35BA"/>
    <w:rsid w:val="003E18E2"/>
    <w:rsid w:val="00403803"/>
    <w:rsid w:val="00404809"/>
    <w:rsid w:val="00406C96"/>
    <w:rsid w:val="00442D45"/>
    <w:rsid w:val="00446509"/>
    <w:rsid w:val="00452658"/>
    <w:rsid w:val="0045270C"/>
    <w:rsid w:val="004624BB"/>
    <w:rsid w:val="004A2908"/>
    <w:rsid w:val="004A3A34"/>
    <w:rsid w:val="004C54B6"/>
    <w:rsid w:val="004C6224"/>
    <w:rsid w:val="004E53B9"/>
    <w:rsid w:val="004E5AFB"/>
    <w:rsid w:val="004F164D"/>
    <w:rsid w:val="00504648"/>
    <w:rsid w:val="005444B3"/>
    <w:rsid w:val="00552BE8"/>
    <w:rsid w:val="00562237"/>
    <w:rsid w:val="00570C31"/>
    <w:rsid w:val="005A683B"/>
    <w:rsid w:val="005E41D7"/>
    <w:rsid w:val="005F6E90"/>
    <w:rsid w:val="0062401F"/>
    <w:rsid w:val="00625453"/>
    <w:rsid w:val="00641A4A"/>
    <w:rsid w:val="00670510"/>
    <w:rsid w:val="00671DBB"/>
    <w:rsid w:val="006B3BC7"/>
    <w:rsid w:val="006B53F0"/>
    <w:rsid w:val="006C4314"/>
    <w:rsid w:val="006C61B1"/>
    <w:rsid w:val="006D107F"/>
    <w:rsid w:val="007012B1"/>
    <w:rsid w:val="00735E04"/>
    <w:rsid w:val="007570E5"/>
    <w:rsid w:val="007612C7"/>
    <w:rsid w:val="0076790B"/>
    <w:rsid w:val="00777CCE"/>
    <w:rsid w:val="0079392D"/>
    <w:rsid w:val="007A127A"/>
    <w:rsid w:val="007C6F90"/>
    <w:rsid w:val="00823DA4"/>
    <w:rsid w:val="00845DE8"/>
    <w:rsid w:val="00854A07"/>
    <w:rsid w:val="008664AC"/>
    <w:rsid w:val="00887CC4"/>
    <w:rsid w:val="008C3D7F"/>
    <w:rsid w:val="008C4293"/>
    <w:rsid w:val="008F342B"/>
    <w:rsid w:val="00901F4D"/>
    <w:rsid w:val="009132D2"/>
    <w:rsid w:val="00942839"/>
    <w:rsid w:val="00966F72"/>
    <w:rsid w:val="0097108C"/>
    <w:rsid w:val="009A1CD8"/>
    <w:rsid w:val="009B244A"/>
    <w:rsid w:val="009B3273"/>
    <w:rsid w:val="009B5BC4"/>
    <w:rsid w:val="009C5A44"/>
    <w:rsid w:val="009E4158"/>
    <w:rsid w:val="009F52C1"/>
    <w:rsid w:val="00A2770E"/>
    <w:rsid w:val="00A42DD0"/>
    <w:rsid w:val="00A52058"/>
    <w:rsid w:val="00A60263"/>
    <w:rsid w:val="00A83558"/>
    <w:rsid w:val="00AC6B76"/>
    <w:rsid w:val="00AD2954"/>
    <w:rsid w:val="00AF5D59"/>
    <w:rsid w:val="00B079A2"/>
    <w:rsid w:val="00B13624"/>
    <w:rsid w:val="00B43F45"/>
    <w:rsid w:val="00B61ADB"/>
    <w:rsid w:val="00B76331"/>
    <w:rsid w:val="00BA3225"/>
    <w:rsid w:val="00BA5A65"/>
    <w:rsid w:val="00BA64CD"/>
    <w:rsid w:val="00BA663B"/>
    <w:rsid w:val="00BB6F85"/>
    <w:rsid w:val="00BF3A65"/>
    <w:rsid w:val="00BF64E0"/>
    <w:rsid w:val="00C0221D"/>
    <w:rsid w:val="00C66477"/>
    <w:rsid w:val="00C85A7C"/>
    <w:rsid w:val="00C94A87"/>
    <w:rsid w:val="00CA0A48"/>
    <w:rsid w:val="00CA575B"/>
    <w:rsid w:val="00CB272E"/>
    <w:rsid w:val="00CC44BB"/>
    <w:rsid w:val="00CD495A"/>
    <w:rsid w:val="00D04022"/>
    <w:rsid w:val="00D23967"/>
    <w:rsid w:val="00D54BD5"/>
    <w:rsid w:val="00D73E17"/>
    <w:rsid w:val="00E044AF"/>
    <w:rsid w:val="00E07B5F"/>
    <w:rsid w:val="00E24CE9"/>
    <w:rsid w:val="00E253BA"/>
    <w:rsid w:val="00E90418"/>
    <w:rsid w:val="00EB223B"/>
    <w:rsid w:val="00ED58CF"/>
    <w:rsid w:val="00F14DE9"/>
    <w:rsid w:val="00F328A8"/>
    <w:rsid w:val="00F66A8D"/>
    <w:rsid w:val="00F6772F"/>
    <w:rsid w:val="00F7336A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  <w15:docId w15:val="{C34D7172-3045-49EE-865C-06AF6DA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415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4765-DC6D-49E4-8181-0A8CCB709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2A52A-8233-48B3-BA26-CA32CE1E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5</cp:revision>
  <cp:lastPrinted>2014-09-16T12:03:00Z</cp:lastPrinted>
  <dcterms:created xsi:type="dcterms:W3CDTF">2014-09-16T11:15:00Z</dcterms:created>
  <dcterms:modified xsi:type="dcterms:W3CDTF">2014-09-16T13:15:00Z</dcterms:modified>
</cp:coreProperties>
</file>