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65" w:rsidRDefault="00BA1E65" w:rsidP="00BA1E65">
      <w:pPr>
        <w:spacing w:before="120" w:after="0"/>
        <w:jc w:val="right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Příloha č. 3</w:t>
      </w:r>
    </w:p>
    <w:p w:rsidR="00B73835" w:rsidRPr="00BA1E65" w:rsidRDefault="00B73835" w:rsidP="00BA1E65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299648" cy="608196"/>
            <wp:effectExtent l="0" t="0" r="5715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48" cy="60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835" w:rsidRPr="00E0646C" w:rsidRDefault="00147BC7" w:rsidP="00E0646C">
      <w:pPr>
        <w:spacing w:before="36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646C">
        <w:rPr>
          <w:rFonts w:ascii="Times New Roman" w:hAnsi="Times New Roman" w:cs="Times New Roman"/>
          <w:b/>
          <w:sz w:val="32"/>
          <w:szCs w:val="32"/>
        </w:rPr>
        <w:t>Technická specifikace</w:t>
      </w:r>
    </w:p>
    <w:p w:rsidR="001B7804" w:rsidRPr="00BA1E65" w:rsidRDefault="00B73835" w:rsidP="001B780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Předmětem veřejné zakázky je</w:t>
      </w:r>
      <w:r w:rsidR="001B7804">
        <w:rPr>
          <w:rFonts w:ascii="Times New Roman" w:hAnsi="Times New Roman" w:cs="Times New Roman"/>
          <w:sz w:val="24"/>
          <w:szCs w:val="24"/>
        </w:rPr>
        <w:t>:</w:t>
      </w:r>
    </w:p>
    <w:p w:rsidR="00C11D09" w:rsidRPr="00BA1E65" w:rsidRDefault="001571FD" w:rsidP="00BA1E65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nákup notebooků (dodávaných včetně operačního systému). Jedná se o nákup dvou tříd no</w:t>
      </w:r>
      <w:r w:rsidR="00ED1054" w:rsidRPr="00BA1E65">
        <w:rPr>
          <w:rFonts w:ascii="Times New Roman" w:hAnsi="Times New Roman" w:cs="Times New Roman"/>
          <w:sz w:val="24"/>
          <w:szCs w:val="24"/>
        </w:rPr>
        <w:t>tebooků s úhlopříčkou 12“ a 14“,</w:t>
      </w:r>
    </w:p>
    <w:p w:rsidR="00147BC7" w:rsidRPr="00BA1E65" w:rsidRDefault="003147C7" w:rsidP="00BA1E65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nákup stolních počítačů.</w:t>
      </w:r>
    </w:p>
    <w:p w:rsidR="00BA1E65" w:rsidRDefault="00E0646C" w:rsidP="00E0646C">
      <w:pPr>
        <w:pStyle w:val="nadpis10"/>
        <w:numPr>
          <w:ilvl w:val="0"/>
          <w:numId w:val="17"/>
        </w:numPr>
        <w:ind w:left="360"/>
      </w:pPr>
      <w:r>
        <w:t>N</w:t>
      </w:r>
      <w:r w:rsidR="001571FD" w:rsidRPr="00E0646C">
        <w:t>ákup notebooků (dodávan</w:t>
      </w:r>
      <w:r w:rsidR="00BA1E65">
        <w:t>ých včetně operačního systému)</w:t>
      </w:r>
    </w:p>
    <w:p w:rsidR="00BA1E65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Jedná se o nákup dvou tříd no</w:t>
      </w:r>
      <w:r w:rsidR="00BA1E65" w:rsidRPr="00BA1E65">
        <w:rPr>
          <w:rFonts w:ascii="Times New Roman" w:hAnsi="Times New Roman" w:cs="Times New Roman"/>
          <w:sz w:val="24"/>
          <w:szCs w:val="24"/>
        </w:rPr>
        <w:t>tebooků s úhlopříčkou 12“ a 14“</w:t>
      </w:r>
    </w:p>
    <w:p w:rsidR="00B806B0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Notebooky musí splňovat následující požadavky: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Operační systém</w:t>
      </w: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Windows 8.</w:t>
      </w:r>
      <w:r w:rsidR="007D10AE">
        <w:rPr>
          <w:rFonts w:ascii="Times New Roman" w:hAnsi="Times New Roman" w:cs="Times New Roman"/>
          <w:sz w:val="24"/>
          <w:szCs w:val="24"/>
        </w:rPr>
        <w:t>1</w:t>
      </w:r>
      <w:r w:rsidRPr="00BA1E65">
        <w:rPr>
          <w:rFonts w:ascii="Times New Roman" w:hAnsi="Times New Roman" w:cs="Times New Roman"/>
          <w:sz w:val="24"/>
          <w:szCs w:val="24"/>
        </w:rPr>
        <w:t xml:space="preserve"> Pro </w:t>
      </w:r>
      <w:proofErr w:type="gramStart"/>
      <w:r w:rsidRPr="00BA1E65">
        <w:rPr>
          <w:rFonts w:ascii="Times New Roman" w:hAnsi="Times New Roman" w:cs="Times New Roman"/>
          <w:sz w:val="24"/>
          <w:szCs w:val="24"/>
        </w:rPr>
        <w:t>64-bit</w:t>
      </w:r>
      <w:proofErr w:type="gramEnd"/>
      <w:r w:rsidRPr="00BA1E65">
        <w:rPr>
          <w:rFonts w:ascii="Times New Roman" w:hAnsi="Times New Roman" w:cs="Times New Roman"/>
          <w:sz w:val="24"/>
          <w:szCs w:val="24"/>
        </w:rPr>
        <w:t xml:space="preserve"> CZ předinstalovaný na pevném disku, včetně instalačního média.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Konstrukce</w:t>
      </w:r>
    </w:p>
    <w:p w:rsidR="001571FD" w:rsidRPr="00BA1E65" w:rsidRDefault="00F8067F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116FFB">
        <w:rPr>
          <w:rFonts w:ascii="Times New Roman" w:hAnsi="Times New Roman" w:cs="Times New Roman"/>
          <w:sz w:val="24"/>
          <w:szCs w:val="24"/>
        </w:rPr>
        <w:t>Rám z</w:t>
      </w:r>
      <w:r w:rsidR="001571FD" w:rsidRPr="00116FFB">
        <w:rPr>
          <w:rFonts w:ascii="Times New Roman" w:hAnsi="Times New Roman" w:cs="Times New Roman"/>
          <w:sz w:val="24"/>
          <w:szCs w:val="24"/>
        </w:rPr>
        <w:t xml:space="preserve"> odolné slitiny hořčíku</w:t>
      </w:r>
      <w:r w:rsidR="001571FD" w:rsidRPr="00BA1E65">
        <w:rPr>
          <w:rFonts w:ascii="Times New Roman" w:hAnsi="Times New Roman" w:cs="Times New Roman"/>
          <w:sz w:val="24"/>
          <w:szCs w:val="24"/>
        </w:rPr>
        <w:t>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Maximální kompatibilita</w:t>
      </w:r>
    </w:p>
    <w:p w:rsidR="001571FD" w:rsidRPr="00BA1E65" w:rsidRDefault="004D5D04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Je požadována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 kompatibilit</w:t>
      </w:r>
      <w:r w:rsidR="00CE2484">
        <w:rPr>
          <w:rFonts w:ascii="Times New Roman" w:hAnsi="Times New Roman" w:cs="Times New Roman"/>
          <w:sz w:val="24"/>
          <w:szCs w:val="24"/>
        </w:rPr>
        <w:t>a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 se současnými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dokovacími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stanicemi v majetku ČŠI - Dell PR02x a PR03x. Při nedodržení této podmínky požadujeme dodat ke každému pořizovanému notebooku i 1 ks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dokovací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stanice minimálně stejných nebo lepších parametrů.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Záruční podmínky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Mezinárodní záruka, minimálně 36 měsíců s garancí ukončeného servisního zásahu v místě instalace následující pracovní den po nahlášení závady.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Způsob provádění záručního servisu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Jediné kontaktní místo pro nahlášení poruch v celé ČR, servisní střediska pokrývající celé území ČR, možnost sledování servisních reportů prostřednictvím internetu.</w:t>
      </w:r>
    </w:p>
    <w:p w:rsidR="00147BC7" w:rsidRPr="00BA1E65" w:rsidRDefault="001571FD" w:rsidP="00E0646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Podpora poskytovaná prostřednictvím telefonní linky musí být dostupná v pracovní dny minimálně v době od 9:00 do 16:00 hod. Podpora prostřednictvím internetu musí umožňovat stahování ovladačů a manuálů z internetu adresně pro konkrétní zadané sériové číslo zařízení.</w:t>
      </w:r>
    </w:p>
    <w:p w:rsidR="001571FD" w:rsidRPr="00E0646C" w:rsidRDefault="001571FD" w:rsidP="00E0646C">
      <w:pPr>
        <w:pStyle w:val="nadpis20"/>
        <w:numPr>
          <w:ilvl w:val="1"/>
          <w:numId w:val="18"/>
        </w:numPr>
        <w:ind w:left="714" w:hanging="714"/>
      </w:pPr>
      <w:r w:rsidRPr="00E0646C">
        <w:t>Notebooky 12“</w:t>
      </w:r>
    </w:p>
    <w:p w:rsidR="001571FD" w:rsidRPr="00BA1E65" w:rsidRDefault="001571FD" w:rsidP="00E0646C">
      <w:pPr>
        <w:keepNext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Displej</w:t>
      </w: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</w:t>
      </w:r>
      <w:r w:rsidR="001571FD" w:rsidRPr="00BA1E65">
        <w:rPr>
          <w:rFonts w:ascii="Times New Roman" w:hAnsi="Times New Roman" w:cs="Times New Roman"/>
          <w:sz w:val="24"/>
          <w:szCs w:val="24"/>
        </w:rPr>
        <w:t>rokoúhlý, maximálně 12,5“ s rozlišením minimálně HD 1366x768, integrovaný snímač intenzity okolního světla, podsvícení LED, nedotykový, integrovaná web kamera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Procesor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obilní CPU 4. generace s výkonem min. 3700 bodů v testu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CPU Mark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Operační paměť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minimálně 8 GB DDR3L 1600Mhz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Pevný disk </w:t>
      </w:r>
    </w:p>
    <w:p w:rsidR="00C105D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inimálně 128 GB, provedení SSD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Grafika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v 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chipsetu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>, podpo</w:t>
      </w:r>
      <w:r>
        <w:rPr>
          <w:rFonts w:ascii="Times New Roman" w:hAnsi="Times New Roman" w:cs="Times New Roman"/>
          <w:sz w:val="24"/>
          <w:szCs w:val="24"/>
        </w:rPr>
        <w:t>ra dvoumonitorového zobrazování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Síťová karta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ntegrovaná 10/100/1000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Mbit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>/s, podpora WOL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Bezdrátová síťová karta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interní Wi-Fi – 802.11 a/b/g s HW vypínačem,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4.0 EDR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  <w:r w:rsidRPr="00BA1E65">
        <w:rPr>
          <w:rFonts w:ascii="Times New Roman" w:hAnsi="Times New Roman" w:cs="Times New Roman"/>
          <w:b/>
          <w:bCs/>
          <w:sz w:val="24"/>
          <w:szCs w:val="24"/>
        </w:rPr>
        <w:t>Klávesnice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116FFB">
        <w:rPr>
          <w:rFonts w:ascii="Times New Roman" w:hAnsi="Times New Roman" w:cs="Times New Roman"/>
          <w:sz w:val="24"/>
          <w:szCs w:val="24"/>
        </w:rPr>
        <w:t xml:space="preserve">CZ odolná </w:t>
      </w:r>
      <w:r w:rsidRPr="00BA1E65">
        <w:rPr>
          <w:rFonts w:ascii="Times New Roman" w:hAnsi="Times New Roman" w:cs="Times New Roman"/>
          <w:sz w:val="24"/>
          <w:szCs w:val="24"/>
        </w:rPr>
        <w:t xml:space="preserve">proti polití, podsvícená, touchpad nebo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touchstick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>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Audio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zvuková karta (porty in/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), stereo reproduktory a integrovaný </w:t>
      </w:r>
      <w:r>
        <w:rPr>
          <w:rFonts w:ascii="Times New Roman" w:hAnsi="Times New Roman" w:cs="Times New Roman"/>
          <w:sz w:val="24"/>
          <w:szCs w:val="24"/>
        </w:rPr>
        <w:t>všesměrový mikrofon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Vstupní a výstupní porty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inimálně 1x RJ-45, minimálně 3x USB 3.0; </w:t>
      </w:r>
      <w:r w:rsidR="001571FD" w:rsidRPr="00BA1E65">
        <w:rPr>
          <w:rFonts w:ascii="Times New Roman" w:hAnsi="Times New Roman" w:cs="Times New Roman"/>
          <w:sz w:val="24"/>
          <w:szCs w:val="24"/>
          <w:lang w:val="en-GB"/>
        </w:rPr>
        <w:t xml:space="preserve">2x </w:t>
      </w:r>
      <w:proofErr w:type="gramStart"/>
      <w:r w:rsidR="001571FD" w:rsidRPr="00BA1E65">
        <w:rPr>
          <w:rFonts w:ascii="Times New Roman" w:hAnsi="Times New Roman" w:cs="Times New Roman"/>
          <w:sz w:val="24"/>
          <w:szCs w:val="24"/>
          <w:lang w:val="en-GB"/>
        </w:rPr>
        <w:t>Full</w:t>
      </w:r>
      <w:proofErr w:type="gramEnd"/>
      <w:r w:rsidR="001571FD" w:rsidRPr="00BA1E65">
        <w:rPr>
          <w:rFonts w:ascii="Times New Roman" w:hAnsi="Times New Roman" w:cs="Times New Roman"/>
          <w:sz w:val="24"/>
          <w:szCs w:val="24"/>
          <w:lang w:val="en-GB"/>
        </w:rPr>
        <w:t xml:space="preserve">, 2x Half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  <w:lang w:val="en-GB"/>
        </w:rPr>
        <w:t>MiniCard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  <w:lang w:val="en-GB"/>
        </w:rPr>
        <w:t xml:space="preserve">, mini Display Port,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dokovací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kone</w:t>
      </w:r>
      <w:r>
        <w:rPr>
          <w:rFonts w:ascii="Times New Roman" w:hAnsi="Times New Roman" w:cs="Times New Roman"/>
          <w:sz w:val="24"/>
          <w:szCs w:val="24"/>
        </w:rPr>
        <w:t>ktor na spodní straně notebooku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Baterie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Lithium-Ion – minimálně 42WHr s technologií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rychlodobíjení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(80%/1 hod)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Další příslušenství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571FD" w:rsidRPr="00BA1E65">
        <w:rPr>
          <w:rFonts w:ascii="Times New Roman" w:hAnsi="Times New Roman" w:cs="Times New Roman"/>
          <w:sz w:val="24"/>
          <w:szCs w:val="24"/>
        </w:rPr>
        <w:t>apájecí zdroj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Další funkčnosti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ožnost vzdá</w:t>
      </w:r>
      <w:r>
        <w:rPr>
          <w:rFonts w:ascii="Times New Roman" w:hAnsi="Times New Roman" w:cs="Times New Roman"/>
          <w:sz w:val="24"/>
          <w:szCs w:val="24"/>
        </w:rPr>
        <w:t>lené správy i při nefunkčním OS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Hmotnost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včetně baterie maximálně 1,4 kg</w:t>
      </w:r>
    </w:p>
    <w:p w:rsidR="001571FD" w:rsidRPr="00E0646C" w:rsidRDefault="001571FD" w:rsidP="00E0646C">
      <w:pPr>
        <w:pStyle w:val="nadpis20"/>
        <w:numPr>
          <w:ilvl w:val="1"/>
          <w:numId w:val="18"/>
        </w:numPr>
        <w:ind w:left="714" w:hanging="714"/>
      </w:pPr>
      <w:r w:rsidRPr="00E0646C">
        <w:t>Notebooky 14“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Displej </w:t>
      </w:r>
    </w:p>
    <w:p w:rsidR="00B806B0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1571FD" w:rsidRPr="00BA1E65">
        <w:rPr>
          <w:rFonts w:ascii="Times New Roman" w:hAnsi="Times New Roman" w:cs="Times New Roman"/>
          <w:sz w:val="24"/>
          <w:szCs w:val="24"/>
        </w:rPr>
        <w:t>irokoúhlý, maximálně 14,1“,  s rozlišením minimálně HD 1366x768, integrovaný snímač intenzity okolního světla, podsvícení LED, nedotykový, integrovaná web kamera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Procesor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obilní CPU 4. generace s výkonem min. 3</w:t>
      </w:r>
      <w:r w:rsidR="00B643A3" w:rsidRPr="00BA1E65">
        <w:rPr>
          <w:rFonts w:ascii="Times New Roman" w:hAnsi="Times New Roman" w:cs="Times New Roman"/>
          <w:sz w:val="24"/>
          <w:szCs w:val="24"/>
        </w:rPr>
        <w:t>7</w:t>
      </w:r>
      <w:r w:rsidR="001571FD" w:rsidRPr="00BA1E6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bodů v testu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CPU Mark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Operační paměť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inimálně 8 GB DDR3L 1600Mhz.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Pevný disk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in. 128 GB, provedení SSD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Grafika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v 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chipsetu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>, podpo</w:t>
      </w:r>
      <w:r>
        <w:rPr>
          <w:rFonts w:ascii="Times New Roman" w:hAnsi="Times New Roman" w:cs="Times New Roman"/>
          <w:sz w:val="24"/>
          <w:szCs w:val="24"/>
        </w:rPr>
        <w:t>ra dvoumonitorového zobrazování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Síťová karta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</w:t>
      </w:r>
      <w:r>
        <w:rPr>
          <w:rFonts w:ascii="Times New Roman" w:hAnsi="Times New Roman" w:cs="Times New Roman"/>
          <w:sz w:val="24"/>
          <w:szCs w:val="24"/>
        </w:rPr>
        <w:t xml:space="preserve">á 10/100/1000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>/s, podpora WOL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Bezdrátová síťová karta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nterní Wi-Fi – 802.11 a//b/g s </w:t>
      </w:r>
      <w:r>
        <w:rPr>
          <w:rFonts w:ascii="Times New Roman" w:hAnsi="Times New Roman" w:cs="Times New Roman"/>
          <w:sz w:val="24"/>
          <w:szCs w:val="24"/>
        </w:rPr>
        <w:t xml:space="preserve">HW vypínačem, </w:t>
      </w:r>
      <w:proofErr w:type="spellStart"/>
      <w:r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4.0 EDR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Klávesnice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116FFB">
        <w:rPr>
          <w:rFonts w:ascii="Times New Roman" w:hAnsi="Times New Roman" w:cs="Times New Roman"/>
          <w:sz w:val="24"/>
          <w:szCs w:val="24"/>
        </w:rPr>
        <w:t xml:space="preserve">CZ odolná </w:t>
      </w:r>
      <w:r w:rsidRPr="00BA1E65">
        <w:rPr>
          <w:rFonts w:ascii="Times New Roman" w:hAnsi="Times New Roman" w:cs="Times New Roman"/>
          <w:sz w:val="24"/>
          <w:szCs w:val="24"/>
        </w:rPr>
        <w:t xml:space="preserve">proti polití, podsvícená, touchpad nebo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touchstick</w:t>
      </w:r>
      <w:proofErr w:type="spellEnd"/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Audio</w:t>
      </w:r>
    </w:p>
    <w:p w:rsidR="00C105D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zvuková karta (porty in/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>), stereo reproduktory a integrovaný všesměrový mikrofon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Vstupní a výstupní porty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inimálně 1xRJ-45, minimálně 3x USB 3.0; 2x Full, 2x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MiniCard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, mini Display Port,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dokovací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kone</w:t>
      </w:r>
      <w:r>
        <w:rPr>
          <w:rFonts w:ascii="Times New Roman" w:hAnsi="Times New Roman" w:cs="Times New Roman"/>
          <w:sz w:val="24"/>
          <w:szCs w:val="24"/>
        </w:rPr>
        <w:t>ktor na spodní straně notebooku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Baterie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Lithium-Ion – minimálně 45WHr s technol</w:t>
      </w:r>
      <w:r w:rsidR="00BA1E65">
        <w:rPr>
          <w:rFonts w:ascii="Times New Roman" w:hAnsi="Times New Roman" w:cs="Times New Roman"/>
          <w:sz w:val="24"/>
          <w:szCs w:val="24"/>
        </w:rPr>
        <w:t xml:space="preserve">ogií </w:t>
      </w:r>
      <w:proofErr w:type="spellStart"/>
      <w:r w:rsidR="00BA1E65">
        <w:rPr>
          <w:rFonts w:ascii="Times New Roman" w:hAnsi="Times New Roman" w:cs="Times New Roman"/>
          <w:sz w:val="24"/>
          <w:szCs w:val="24"/>
        </w:rPr>
        <w:t>rychlodobíjení</w:t>
      </w:r>
      <w:proofErr w:type="spellEnd"/>
      <w:r w:rsidR="00BA1E65">
        <w:rPr>
          <w:rFonts w:ascii="Times New Roman" w:hAnsi="Times New Roman" w:cs="Times New Roman"/>
          <w:sz w:val="24"/>
          <w:szCs w:val="24"/>
        </w:rPr>
        <w:t xml:space="preserve"> (80%/1 hod)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Další příslušenství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napájecí zdroj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Další funkčnosti</w:t>
      </w:r>
    </w:p>
    <w:p w:rsidR="00B806B0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ožnost vzdá</w:t>
      </w:r>
      <w:r>
        <w:rPr>
          <w:rFonts w:ascii="Times New Roman" w:hAnsi="Times New Roman" w:cs="Times New Roman"/>
          <w:sz w:val="24"/>
          <w:szCs w:val="24"/>
        </w:rPr>
        <w:t>lené správy i při nefunkčním OS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Hmotnost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včetně baterie maximálně 1,8 kg</w:t>
      </w:r>
    </w:p>
    <w:p w:rsidR="001571FD" w:rsidRPr="00E0646C" w:rsidRDefault="001571FD" w:rsidP="00E0646C">
      <w:pPr>
        <w:pStyle w:val="nadpis20"/>
        <w:numPr>
          <w:ilvl w:val="1"/>
          <w:numId w:val="18"/>
        </w:numPr>
        <w:ind w:left="714" w:hanging="714"/>
      </w:pPr>
      <w:r w:rsidRPr="00E0646C">
        <w:t>Počty poptávaných zařízení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Celkový počet poptávaných zařízení je následující: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Notebooky 12“</w:t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="00AD472E">
        <w:rPr>
          <w:rFonts w:ascii="Times New Roman" w:hAnsi="Times New Roman" w:cs="Times New Roman"/>
          <w:b/>
          <w:sz w:val="24"/>
          <w:szCs w:val="24"/>
        </w:rPr>
        <w:t>60</w:t>
      </w:r>
      <w:r w:rsidR="00BE5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E65">
        <w:rPr>
          <w:rFonts w:ascii="Times New Roman" w:hAnsi="Times New Roman" w:cs="Times New Roman"/>
          <w:b/>
          <w:sz w:val="24"/>
          <w:szCs w:val="24"/>
        </w:rPr>
        <w:t>ks</w:t>
      </w:r>
    </w:p>
    <w:p w:rsidR="00ED1054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Notebooky 14“</w:t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="00AD472E">
        <w:rPr>
          <w:rFonts w:ascii="Times New Roman" w:hAnsi="Times New Roman" w:cs="Times New Roman"/>
          <w:b/>
          <w:sz w:val="24"/>
          <w:szCs w:val="24"/>
        </w:rPr>
        <w:t>60</w:t>
      </w:r>
      <w:r w:rsidRPr="00BA1E65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C11E20" w:rsidRPr="00E0646C" w:rsidRDefault="0048157F" w:rsidP="00E0646C">
      <w:pPr>
        <w:pStyle w:val="nadpis10"/>
        <w:numPr>
          <w:ilvl w:val="0"/>
          <w:numId w:val="17"/>
        </w:numPr>
        <w:ind w:left="360"/>
      </w:pPr>
      <w:r w:rsidRPr="00E0646C">
        <w:lastRenderedPageBreak/>
        <w:t>S</w:t>
      </w:r>
      <w:r w:rsidR="003147C7" w:rsidRPr="00E0646C">
        <w:t>tolní počítače</w:t>
      </w:r>
      <w:r w:rsidR="00C11E20" w:rsidRPr="00E0646C">
        <w:t xml:space="preserve"> těchto </w:t>
      </w:r>
      <w:r w:rsidR="003147C7" w:rsidRPr="00E0646C">
        <w:t>parametrů:</w:t>
      </w:r>
    </w:p>
    <w:p w:rsidR="00E0646C" w:rsidRPr="00E0646C" w:rsidRDefault="00C11E20" w:rsidP="00E0646C">
      <w:pPr>
        <w:pStyle w:val="nadpis20"/>
        <w:numPr>
          <w:ilvl w:val="1"/>
          <w:numId w:val="14"/>
        </w:numPr>
        <w:ind w:left="709" w:hanging="709"/>
      </w:pPr>
      <w:r w:rsidRPr="00E0646C">
        <w:t>Stolní počítače</w:t>
      </w:r>
    </w:p>
    <w:p w:rsidR="00ED1054" w:rsidRPr="00BA1E65" w:rsidRDefault="003147C7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Operační systém</w:t>
      </w: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E20" w:rsidRPr="00BA1E65" w:rsidRDefault="00C11E20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Microsoft Windows</w:t>
      </w:r>
      <w:r w:rsidRPr="00BA1E65">
        <w:rPr>
          <w:rFonts w:ascii="Times New Roman" w:hAnsi="Times New Roman" w:cs="Times New Roman"/>
          <w:sz w:val="24"/>
          <w:szCs w:val="24"/>
          <w:lang w:val="en-US"/>
        </w:rPr>
        <w:t xml:space="preserve"> 7 Pro</w:t>
      </w:r>
      <w:r w:rsidRPr="00BA1E65">
        <w:rPr>
          <w:rFonts w:ascii="Times New Roman" w:hAnsi="Times New Roman" w:cs="Times New Roman"/>
          <w:sz w:val="24"/>
          <w:szCs w:val="24"/>
        </w:rPr>
        <w:t xml:space="preserve">, CZ, OEM předinstalovaný na pevném disku s aktivací prostřednictvím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BIOSu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a licencí na Windows 8.1 (64Bit)</w:t>
      </w:r>
    </w:p>
    <w:p w:rsidR="003147C7" w:rsidRPr="00BA1E65" w:rsidRDefault="00C11E20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Provedení chassis</w:t>
      </w:r>
    </w:p>
    <w:p w:rsidR="003147C7" w:rsidRPr="00BA1E65" w:rsidRDefault="00C11E20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E65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>, max. rozměry v x d x š (cm) – 30 x 35 x 12</w:t>
      </w:r>
    </w:p>
    <w:p w:rsidR="00CB42F5" w:rsidRPr="00BA1E65" w:rsidRDefault="00CB42F5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Základní deska</w:t>
      </w:r>
    </w:p>
    <w:p w:rsidR="00C105D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42F5" w:rsidRPr="00BA1E65">
        <w:rPr>
          <w:rFonts w:ascii="Times New Roman" w:hAnsi="Times New Roman" w:cs="Times New Roman"/>
          <w:sz w:val="24"/>
          <w:szCs w:val="24"/>
        </w:rPr>
        <w:t>in. 1x interní pozice pro HDD, min. 1x pozice pro 5,25“ mec</w:t>
      </w:r>
      <w:r>
        <w:rPr>
          <w:rFonts w:ascii="Times New Roman" w:hAnsi="Times New Roman" w:cs="Times New Roman"/>
          <w:sz w:val="24"/>
          <w:szCs w:val="24"/>
        </w:rPr>
        <w:t xml:space="preserve">haniky, min. 2x </w:t>
      </w:r>
      <w:proofErr w:type="spellStart"/>
      <w:r>
        <w:rPr>
          <w:rFonts w:ascii="Times New Roman" w:hAnsi="Times New Roman" w:cs="Times New Roman"/>
          <w:sz w:val="24"/>
          <w:szCs w:val="24"/>
        </w:rPr>
        <w:t>PCIe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(x16) slot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Procesor </w:t>
      </w:r>
    </w:p>
    <w:p w:rsidR="00280061" w:rsidRPr="00BA1E65" w:rsidRDefault="00280061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CPU s výkonem min. 7000 bodů v testu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CPU Mark.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Operační paměť </w:t>
      </w:r>
    </w:p>
    <w:p w:rsidR="00280061" w:rsidRPr="00116FFB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116FFB">
        <w:rPr>
          <w:rFonts w:ascii="Times New Roman" w:hAnsi="Times New Roman" w:cs="Times New Roman"/>
          <w:sz w:val="24"/>
          <w:szCs w:val="24"/>
        </w:rPr>
        <w:t>m</w:t>
      </w:r>
      <w:r w:rsidR="00280061" w:rsidRPr="00116FFB">
        <w:rPr>
          <w:rFonts w:ascii="Times New Roman" w:hAnsi="Times New Roman" w:cs="Times New Roman"/>
          <w:sz w:val="24"/>
          <w:szCs w:val="24"/>
        </w:rPr>
        <w:t>inimálně 4 GB DDR3 1600Mhz, možnost celkového osazení až 16GB</w:t>
      </w:r>
      <w:r w:rsidR="00820E79" w:rsidRPr="00116FFB">
        <w:rPr>
          <w:rFonts w:ascii="Times New Roman" w:hAnsi="Times New Roman" w:cs="Times New Roman"/>
          <w:sz w:val="24"/>
          <w:szCs w:val="24"/>
        </w:rPr>
        <w:t xml:space="preserve"> RAM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Pevný disk </w:t>
      </w:r>
    </w:p>
    <w:p w:rsidR="00280061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80061" w:rsidRPr="00BA1E65">
        <w:rPr>
          <w:rFonts w:ascii="Times New Roman" w:hAnsi="Times New Roman" w:cs="Times New Roman"/>
          <w:sz w:val="24"/>
          <w:szCs w:val="24"/>
        </w:rPr>
        <w:t xml:space="preserve">in. 500 GB, hybridní SATA s min. 8GB </w:t>
      </w:r>
      <w:proofErr w:type="spellStart"/>
      <w:r w:rsidR="00280061" w:rsidRPr="00BA1E65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280061" w:rsidRPr="00BA1E65">
        <w:rPr>
          <w:rFonts w:ascii="Times New Roman" w:hAnsi="Times New Roman" w:cs="Times New Roman"/>
          <w:sz w:val="24"/>
          <w:szCs w:val="24"/>
        </w:rPr>
        <w:t>, s rozhraním SATA III, možnost osazení 2. HDD a nastavení</w:t>
      </w:r>
      <w:r w:rsidR="00AD5BA9">
        <w:rPr>
          <w:rFonts w:ascii="Times New Roman" w:hAnsi="Times New Roman" w:cs="Times New Roman"/>
          <w:sz w:val="24"/>
          <w:szCs w:val="24"/>
        </w:rPr>
        <w:t>m</w:t>
      </w:r>
      <w:r w:rsidR="00280061" w:rsidRPr="00BA1E65">
        <w:rPr>
          <w:rFonts w:ascii="Times New Roman" w:hAnsi="Times New Roman" w:cs="Times New Roman"/>
          <w:sz w:val="24"/>
          <w:szCs w:val="24"/>
        </w:rPr>
        <w:t xml:space="preserve"> RAID 0,1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  <w:r w:rsidRPr="00BA1E65">
        <w:rPr>
          <w:rFonts w:ascii="Times New Roman" w:hAnsi="Times New Roman" w:cs="Times New Roman"/>
          <w:b/>
          <w:bCs/>
          <w:sz w:val="24"/>
          <w:szCs w:val="24"/>
        </w:rPr>
        <w:t>Grafika</w:t>
      </w:r>
    </w:p>
    <w:p w:rsidR="00B806B0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80061" w:rsidRPr="00BA1E65">
        <w:rPr>
          <w:rFonts w:ascii="Times New Roman" w:hAnsi="Times New Roman" w:cs="Times New Roman"/>
          <w:sz w:val="24"/>
          <w:szCs w:val="24"/>
        </w:rPr>
        <w:t>ntegrovaná, min. 1024 MB paměti, pro připojení 2 monitorů, VGA a DVI</w:t>
      </w:r>
      <w:r w:rsidR="00280061"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Síťová karta </w:t>
      </w:r>
    </w:p>
    <w:p w:rsidR="00280061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80061" w:rsidRPr="00BA1E65">
        <w:rPr>
          <w:rFonts w:ascii="Times New Roman" w:hAnsi="Times New Roman" w:cs="Times New Roman"/>
          <w:sz w:val="24"/>
          <w:szCs w:val="24"/>
        </w:rPr>
        <w:t xml:space="preserve">ntegrovaná Intel, s rychlostí 10/100/1000 </w:t>
      </w:r>
      <w:proofErr w:type="spellStart"/>
      <w:r w:rsidR="00280061" w:rsidRPr="00BA1E65">
        <w:rPr>
          <w:rFonts w:ascii="Times New Roman" w:hAnsi="Times New Roman" w:cs="Times New Roman"/>
          <w:sz w:val="24"/>
          <w:szCs w:val="24"/>
        </w:rPr>
        <w:t>Mbit</w:t>
      </w:r>
      <w:proofErr w:type="spellEnd"/>
      <w:r w:rsidR="00280061" w:rsidRPr="00BA1E65">
        <w:rPr>
          <w:rFonts w:ascii="Times New Roman" w:hAnsi="Times New Roman" w:cs="Times New Roman"/>
          <w:sz w:val="24"/>
          <w:szCs w:val="24"/>
        </w:rPr>
        <w:t xml:space="preserve">/s, RJ45, PXE, </w:t>
      </w:r>
      <w:r w:rsidR="005A4F82">
        <w:rPr>
          <w:rFonts w:ascii="Times New Roman" w:hAnsi="Times New Roman" w:cs="Times New Roman"/>
          <w:sz w:val="24"/>
          <w:szCs w:val="24"/>
        </w:rPr>
        <w:t>WOL</w:t>
      </w:r>
      <w:r w:rsidR="00280061" w:rsidRPr="00BA1E65">
        <w:rPr>
          <w:rFonts w:ascii="Times New Roman" w:hAnsi="Times New Roman" w:cs="Times New Roman"/>
          <w:sz w:val="24"/>
          <w:szCs w:val="24"/>
        </w:rPr>
        <w:t xml:space="preserve">, </w:t>
      </w:r>
      <w:r w:rsidR="00280061" w:rsidRPr="00BA1E65">
        <w:rPr>
          <w:rFonts w:ascii="Times New Roman" w:hAnsi="Times New Roman" w:cs="Times New Roman"/>
          <w:bCs/>
          <w:sz w:val="24"/>
          <w:szCs w:val="24"/>
        </w:rPr>
        <w:t>podpora standardu 802.1x</w:t>
      </w:r>
    </w:p>
    <w:p w:rsidR="00280061" w:rsidRPr="00BA1E65" w:rsidRDefault="00CB42F5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Zvuk</w:t>
      </w:r>
      <w:r w:rsidR="00280061"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ová karta </w:t>
      </w:r>
    </w:p>
    <w:p w:rsidR="00280061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B42F5" w:rsidRPr="00BA1E65">
        <w:rPr>
          <w:rFonts w:ascii="Times New Roman" w:hAnsi="Times New Roman" w:cs="Times New Roman"/>
          <w:sz w:val="24"/>
          <w:szCs w:val="24"/>
        </w:rPr>
        <w:t>ntegrovaná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Vstupní a výstupní porty </w:t>
      </w:r>
    </w:p>
    <w:p w:rsidR="00CB42F5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42F5" w:rsidRPr="00BA1E65">
        <w:rPr>
          <w:rFonts w:ascii="Times New Roman" w:hAnsi="Times New Roman" w:cs="Times New Roman"/>
          <w:sz w:val="24"/>
          <w:szCs w:val="24"/>
        </w:rPr>
        <w:t xml:space="preserve">in. 4x USB 3.0, min. 6x USB 2.0 (z toho min. 2x USB 3.0 a 2x USB 2.0 vpředu skříně), min. 2x interní USB port, min. 1 x VGA, min. 2x DP, min. 1x </w:t>
      </w:r>
      <w:proofErr w:type="spellStart"/>
      <w:r w:rsidR="00CB42F5" w:rsidRPr="00BA1E65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="00CB42F5" w:rsidRPr="00BA1E65">
        <w:rPr>
          <w:rFonts w:ascii="Times New Roman" w:hAnsi="Times New Roman" w:cs="Times New Roman"/>
          <w:sz w:val="24"/>
          <w:szCs w:val="24"/>
        </w:rPr>
        <w:t xml:space="preserve"> port</w:t>
      </w:r>
      <w:r w:rsidR="00CB42F5"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0061" w:rsidRPr="00BA1E65" w:rsidRDefault="00CB42F5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Optická mechanika</w:t>
      </w:r>
      <w:r w:rsidR="00280061"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B42F5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42F5" w:rsidRPr="00BA1E65">
        <w:rPr>
          <w:rFonts w:ascii="Times New Roman" w:hAnsi="Times New Roman" w:cs="Times New Roman"/>
          <w:sz w:val="24"/>
          <w:szCs w:val="24"/>
        </w:rPr>
        <w:t>in. 8xDVD+/- RW , s rozhraním SATA</w:t>
      </w:r>
      <w:r w:rsidR="00CB42F5" w:rsidRPr="00BA1E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0E79" w:rsidRPr="00BA1E65" w:rsidRDefault="00820E79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Klávesnice</w:t>
      </w:r>
    </w:p>
    <w:p w:rsidR="00820E79" w:rsidRPr="00116FFB" w:rsidRDefault="00820E79" w:rsidP="00BA1E65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FFB">
        <w:rPr>
          <w:rFonts w:ascii="Times New Roman" w:hAnsi="Times New Roman" w:cs="Times New Roman"/>
          <w:sz w:val="24"/>
          <w:szCs w:val="24"/>
        </w:rPr>
        <w:t>USB, CZ, včetně numerické části</w:t>
      </w:r>
      <w:r w:rsidRPr="0011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0E79" w:rsidRPr="00BA1E65" w:rsidRDefault="00820E79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Myš</w:t>
      </w:r>
    </w:p>
    <w:p w:rsidR="008720B7" w:rsidRPr="00116FFB" w:rsidRDefault="00820E79" w:rsidP="008720B7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116FFB">
        <w:rPr>
          <w:rFonts w:ascii="Times New Roman" w:hAnsi="Times New Roman" w:cs="Times New Roman"/>
          <w:sz w:val="24"/>
          <w:szCs w:val="24"/>
        </w:rPr>
        <w:t xml:space="preserve">USB, </w:t>
      </w:r>
      <w:r w:rsidR="008720B7" w:rsidRPr="00116FFB">
        <w:rPr>
          <w:rFonts w:ascii="Times New Roman" w:hAnsi="Times New Roman" w:cs="Times New Roman"/>
          <w:sz w:val="24"/>
          <w:szCs w:val="24"/>
        </w:rPr>
        <w:t>l</w:t>
      </w:r>
      <w:r w:rsidRPr="00116FFB">
        <w:rPr>
          <w:rFonts w:ascii="Times New Roman" w:hAnsi="Times New Roman" w:cs="Times New Roman"/>
          <w:sz w:val="24"/>
          <w:szCs w:val="24"/>
        </w:rPr>
        <w:t xml:space="preserve">aserová </w:t>
      </w:r>
    </w:p>
    <w:p w:rsidR="008720B7" w:rsidRDefault="008720B7" w:rsidP="008720B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0B7" w:rsidRDefault="008720B7" w:rsidP="008720B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F82" w:rsidRDefault="005A4F82" w:rsidP="008720B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0B7" w:rsidRDefault="00820E79" w:rsidP="008720B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lastRenderedPageBreak/>
        <w:t>Další funkcionality</w:t>
      </w:r>
    </w:p>
    <w:p w:rsidR="00C11E20" w:rsidRPr="00BA1E65" w:rsidRDefault="00820E79" w:rsidP="008720B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Optické diagnostické indikátory chybových stavů HW na čelním panelu,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beznářaďová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demontáž hlavních komponent</w:t>
      </w:r>
      <w:r w:rsidR="008720B7">
        <w:rPr>
          <w:rFonts w:ascii="Times New Roman" w:hAnsi="Times New Roman" w:cs="Times New Roman"/>
          <w:sz w:val="24"/>
          <w:szCs w:val="24"/>
        </w:rPr>
        <w:t>.</w:t>
      </w:r>
    </w:p>
    <w:p w:rsidR="003147C7" w:rsidRPr="00BA1E65" w:rsidRDefault="003147C7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Záruční podmínky</w:t>
      </w:r>
    </w:p>
    <w:p w:rsidR="003147C7" w:rsidRPr="00BA1E65" w:rsidRDefault="001B4D84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Min. 60 měsíců na celou sestavu. Dokončená oprava PC, monitoru, klávesnice a myši nejpozději následující pracovní den po nahlášení závady v místě instalace PC</w:t>
      </w:r>
      <w:r w:rsidR="007A5904">
        <w:rPr>
          <w:rFonts w:ascii="Times New Roman" w:hAnsi="Times New Roman" w:cs="Times New Roman"/>
          <w:sz w:val="24"/>
          <w:szCs w:val="24"/>
        </w:rPr>
        <w:t>. O</w:t>
      </w:r>
      <w:r w:rsidRPr="00BA1E65">
        <w:rPr>
          <w:rFonts w:ascii="Times New Roman" w:hAnsi="Times New Roman" w:cs="Times New Roman"/>
          <w:sz w:val="24"/>
          <w:szCs w:val="24"/>
        </w:rPr>
        <w:t>prava monitoru, klávesnice a myši výměnným způsobem. Prodloužená záruka nad 12 měsíců musí být poskytnuta přímo výrobcem zařízení.</w:t>
      </w:r>
    </w:p>
    <w:p w:rsidR="003147C7" w:rsidRPr="00BA1E65" w:rsidRDefault="003147C7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Způsob provádění záručního servisu</w:t>
      </w:r>
      <w:r w:rsidR="009548F3" w:rsidRPr="00BA1E65">
        <w:rPr>
          <w:rFonts w:ascii="Times New Roman" w:hAnsi="Times New Roman" w:cs="Times New Roman"/>
          <w:b/>
          <w:sz w:val="24"/>
          <w:szCs w:val="24"/>
        </w:rPr>
        <w:t xml:space="preserve"> a podpory</w:t>
      </w:r>
    </w:p>
    <w:p w:rsidR="003147C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548F3" w:rsidRPr="00BA1E65">
        <w:rPr>
          <w:rFonts w:ascii="Times New Roman" w:hAnsi="Times New Roman" w:cs="Times New Roman"/>
          <w:sz w:val="24"/>
          <w:szCs w:val="24"/>
        </w:rPr>
        <w:t xml:space="preserve">ediné kontaktní místo pro nahlášení poruch v celé ČR, servisní střediska pokrývající celé území ČR, možnost sledování servisních reportů prostřednictvím Internetu. Podpora poskytovaná prostřednictvím telefonní linky </w:t>
      </w:r>
      <w:proofErr w:type="gramStart"/>
      <w:r w:rsidR="009548F3" w:rsidRPr="00BA1E65">
        <w:rPr>
          <w:rFonts w:ascii="Times New Roman" w:hAnsi="Times New Roman" w:cs="Times New Roman"/>
          <w:sz w:val="24"/>
          <w:szCs w:val="24"/>
        </w:rPr>
        <w:t>musí</w:t>
      </w:r>
      <w:proofErr w:type="gramEnd"/>
      <w:r w:rsidR="009548F3" w:rsidRPr="00BA1E65">
        <w:rPr>
          <w:rFonts w:ascii="Times New Roman" w:hAnsi="Times New Roman" w:cs="Times New Roman"/>
          <w:sz w:val="24"/>
          <w:szCs w:val="24"/>
        </w:rPr>
        <w:t xml:space="preserve"> být dostupná v pracovní dny minimálně v době od 9:00 do 16:00 hod. Podpora </w:t>
      </w:r>
      <w:r w:rsidR="009548F3" w:rsidRPr="00BA1E65">
        <w:rPr>
          <w:rFonts w:ascii="Times New Roman" w:hAnsi="Times New Roman" w:cs="Times New Roman"/>
          <w:bCs/>
          <w:sz w:val="24"/>
          <w:szCs w:val="24"/>
        </w:rPr>
        <w:t xml:space="preserve">prostřednictvím internetu </w:t>
      </w:r>
      <w:proofErr w:type="gramStart"/>
      <w:r w:rsidR="009548F3" w:rsidRPr="00BA1E65">
        <w:rPr>
          <w:rFonts w:ascii="Times New Roman" w:hAnsi="Times New Roman" w:cs="Times New Roman"/>
          <w:bCs/>
          <w:sz w:val="24"/>
          <w:szCs w:val="24"/>
        </w:rPr>
        <w:t>musí</w:t>
      </w:r>
      <w:proofErr w:type="gramEnd"/>
      <w:r w:rsidR="009548F3" w:rsidRPr="00BA1E65">
        <w:rPr>
          <w:rFonts w:ascii="Times New Roman" w:hAnsi="Times New Roman" w:cs="Times New Roman"/>
          <w:bCs/>
          <w:sz w:val="24"/>
          <w:szCs w:val="24"/>
        </w:rPr>
        <w:t xml:space="preserve"> umožňovat stahování ovladačů a manuálů z internetu adresně pro konkrétní zadané sériové číslo zařízení.</w:t>
      </w:r>
    </w:p>
    <w:p w:rsidR="00484B08" w:rsidRPr="00477F69" w:rsidRDefault="00484B08" w:rsidP="00477F69">
      <w:pPr>
        <w:pStyle w:val="nadpis20"/>
        <w:numPr>
          <w:ilvl w:val="1"/>
          <w:numId w:val="14"/>
        </w:numPr>
        <w:ind w:left="709" w:hanging="709"/>
      </w:pPr>
      <w:r>
        <w:t>Počet poptávaných zařízení</w:t>
      </w:r>
      <w:bookmarkStart w:id="0" w:name="_GoBack"/>
      <w:bookmarkEnd w:id="0"/>
    </w:p>
    <w:p w:rsidR="00820E79" w:rsidRPr="00484B08" w:rsidRDefault="00C105D7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B08">
        <w:rPr>
          <w:rFonts w:ascii="Times New Roman" w:hAnsi="Times New Roman" w:cs="Times New Roman"/>
          <w:bCs/>
          <w:sz w:val="24"/>
          <w:szCs w:val="24"/>
        </w:rPr>
        <w:t>Počet požadovaných</w:t>
      </w:r>
      <w:r w:rsidR="006D2ABD" w:rsidRPr="00484B08">
        <w:rPr>
          <w:rFonts w:ascii="Times New Roman" w:hAnsi="Times New Roman" w:cs="Times New Roman"/>
          <w:bCs/>
          <w:sz w:val="24"/>
          <w:szCs w:val="24"/>
        </w:rPr>
        <w:t xml:space="preserve"> počítač</w:t>
      </w:r>
      <w:r w:rsidR="007876ED">
        <w:rPr>
          <w:rFonts w:ascii="Times New Roman" w:hAnsi="Times New Roman" w:cs="Times New Roman"/>
          <w:bCs/>
          <w:sz w:val="24"/>
          <w:szCs w:val="24"/>
        </w:rPr>
        <w:t>ových sestav</w:t>
      </w:r>
      <w:r w:rsidR="006D2ABD" w:rsidRPr="00484B0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2ABD" w:rsidRPr="00484B08">
        <w:rPr>
          <w:rFonts w:ascii="Times New Roman" w:hAnsi="Times New Roman" w:cs="Times New Roman"/>
          <w:b/>
          <w:bCs/>
          <w:sz w:val="24"/>
          <w:szCs w:val="24"/>
        </w:rPr>
        <w:t>10 ks</w:t>
      </w:r>
    </w:p>
    <w:sectPr w:rsidR="00820E79" w:rsidRPr="00484B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0B" w:rsidRDefault="002A570B" w:rsidP="00B73835">
      <w:pPr>
        <w:spacing w:after="0" w:line="240" w:lineRule="auto"/>
      </w:pPr>
      <w:r>
        <w:separator/>
      </w:r>
    </w:p>
  </w:endnote>
  <w:endnote w:type="continuationSeparator" w:id="0">
    <w:p w:rsidR="002A570B" w:rsidRDefault="002A570B" w:rsidP="00B7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65" w:rsidRPr="00BA1E65" w:rsidRDefault="00BA1E65" w:rsidP="00BA1E65">
    <w:pPr>
      <w:pStyle w:val="Zpat"/>
      <w:jc w:val="center"/>
      <w:rPr>
        <w:rFonts w:ascii="Times New Roman" w:hAnsi="Times New Roman" w:cs="Times New Roman"/>
      </w:rPr>
    </w:pPr>
    <w:r w:rsidRPr="00BA1E65">
      <w:rPr>
        <w:rStyle w:val="slostrnky"/>
        <w:rFonts w:ascii="Times New Roman" w:hAnsi="Times New Roman"/>
      </w:rPr>
      <w:fldChar w:fldCharType="begin"/>
    </w:r>
    <w:r w:rsidRPr="00BA1E65">
      <w:rPr>
        <w:rStyle w:val="slostrnky"/>
        <w:rFonts w:ascii="Times New Roman" w:hAnsi="Times New Roman"/>
      </w:rPr>
      <w:instrText xml:space="preserve"> PAGE </w:instrText>
    </w:r>
    <w:r w:rsidRPr="00BA1E65">
      <w:rPr>
        <w:rStyle w:val="slostrnky"/>
        <w:rFonts w:ascii="Times New Roman" w:hAnsi="Times New Roman"/>
      </w:rPr>
      <w:fldChar w:fldCharType="separate"/>
    </w:r>
    <w:r w:rsidR="00477F69">
      <w:rPr>
        <w:rStyle w:val="slostrnky"/>
        <w:rFonts w:ascii="Times New Roman" w:hAnsi="Times New Roman"/>
        <w:noProof/>
      </w:rPr>
      <w:t>4</w:t>
    </w:r>
    <w:r w:rsidRPr="00BA1E65">
      <w:rPr>
        <w:rStyle w:val="slostrnky"/>
        <w:rFonts w:ascii="Times New Roman" w:hAnsi="Times New Roman"/>
      </w:rPr>
      <w:fldChar w:fldCharType="end"/>
    </w:r>
    <w:r w:rsidRPr="00BA1E65">
      <w:rPr>
        <w:rStyle w:val="slostrnky"/>
        <w:rFonts w:ascii="Times New Roman" w:hAnsi="Times New Roman"/>
      </w:rPr>
      <w:t>/</w:t>
    </w:r>
    <w:r w:rsidRPr="00BA1E65">
      <w:rPr>
        <w:rStyle w:val="slostrnky"/>
        <w:rFonts w:ascii="Times New Roman" w:hAnsi="Times New Roman"/>
      </w:rPr>
      <w:fldChar w:fldCharType="begin"/>
    </w:r>
    <w:r w:rsidRPr="00BA1E65">
      <w:rPr>
        <w:rStyle w:val="slostrnky"/>
        <w:rFonts w:ascii="Times New Roman" w:hAnsi="Times New Roman"/>
      </w:rPr>
      <w:instrText xml:space="preserve"> NUMPAGES </w:instrText>
    </w:r>
    <w:r w:rsidRPr="00BA1E65">
      <w:rPr>
        <w:rStyle w:val="slostrnky"/>
        <w:rFonts w:ascii="Times New Roman" w:hAnsi="Times New Roman"/>
      </w:rPr>
      <w:fldChar w:fldCharType="separate"/>
    </w:r>
    <w:r w:rsidR="00477F69">
      <w:rPr>
        <w:rStyle w:val="slostrnky"/>
        <w:rFonts w:ascii="Times New Roman" w:hAnsi="Times New Roman"/>
        <w:noProof/>
      </w:rPr>
      <w:t>5</w:t>
    </w:r>
    <w:r w:rsidRPr="00BA1E65">
      <w:rPr>
        <w:rStyle w:val="slostrnk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0B" w:rsidRDefault="002A570B" w:rsidP="00B73835">
      <w:pPr>
        <w:spacing w:after="0" w:line="240" w:lineRule="auto"/>
      </w:pPr>
      <w:r>
        <w:separator/>
      </w:r>
    </w:p>
  </w:footnote>
  <w:footnote w:type="continuationSeparator" w:id="0">
    <w:p w:rsidR="002A570B" w:rsidRDefault="002A570B" w:rsidP="00B7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65" w:rsidRPr="00BA1E65" w:rsidRDefault="00BA1E65" w:rsidP="00BA1E65">
    <w:pPr>
      <w:pStyle w:val="Zhlav"/>
      <w:rPr>
        <w:rFonts w:ascii="Times New Roman" w:hAnsi="Times New Roman" w:cs="Times New Roman"/>
        <w:i/>
      </w:rPr>
    </w:pPr>
    <w:r w:rsidRPr="00BA1E65">
      <w:rPr>
        <w:rFonts w:ascii="Times New Roman" w:hAnsi="Times New Roman" w:cs="Times New Roman"/>
        <w:i/>
      </w:rPr>
      <w:t>Česká školní inspekce</w:t>
    </w:r>
    <w:r w:rsidRPr="00BA1E65">
      <w:rPr>
        <w:rFonts w:ascii="Times New Roman" w:hAnsi="Times New Roman" w:cs="Times New Roman"/>
        <w:i/>
      </w:rPr>
      <w:tab/>
    </w:r>
    <w:r w:rsidRPr="00BA1E65">
      <w:rPr>
        <w:rFonts w:ascii="Times New Roman" w:hAnsi="Times New Roman" w:cs="Times New Roman"/>
        <w:i/>
      </w:rPr>
      <w:tab/>
    </w:r>
    <w:r w:rsidR="00A62EB7">
      <w:rPr>
        <w:rFonts w:ascii="Times New Roman" w:hAnsi="Times New Roman" w:cs="Times New Roman"/>
        <w:i/>
      </w:rPr>
      <w:t>Obnova uživatelského HW</w:t>
    </w:r>
  </w:p>
  <w:p w:rsidR="00BA1E65" w:rsidRPr="00BA1E65" w:rsidRDefault="00BA1E65" w:rsidP="00BA1E65">
    <w:pPr>
      <w:pStyle w:val="Zhlav"/>
      <w:tabs>
        <w:tab w:val="clear" w:pos="4536"/>
        <w:tab w:val="center" w:pos="3261"/>
      </w:tabs>
      <w:rPr>
        <w:rFonts w:ascii="Times New Roman" w:hAnsi="Times New Roman" w:cs="Times New Roman"/>
        <w:i/>
      </w:rPr>
    </w:pPr>
    <w:proofErr w:type="spellStart"/>
    <w:proofErr w:type="gramStart"/>
    <w:r w:rsidRPr="00BA1E65">
      <w:rPr>
        <w:rFonts w:ascii="Times New Roman" w:hAnsi="Times New Roman" w:cs="Times New Roman"/>
        <w:i/>
      </w:rPr>
      <w:t>sp.zn</w:t>
    </w:r>
    <w:proofErr w:type="spellEnd"/>
    <w:r w:rsidRPr="00BA1E65">
      <w:rPr>
        <w:rFonts w:ascii="Times New Roman" w:hAnsi="Times New Roman" w:cs="Times New Roman"/>
        <w:i/>
      </w:rPr>
      <w:t>.</w:t>
    </w:r>
    <w:proofErr w:type="gramEnd"/>
    <w:r w:rsidRPr="00BA1E65">
      <w:rPr>
        <w:rFonts w:ascii="Times New Roman" w:hAnsi="Times New Roman" w:cs="Times New Roman"/>
        <w:i/>
      </w:rPr>
      <w:t>: ČŠIG-S</w:t>
    </w:r>
    <w:r w:rsidR="00116FFB">
      <w:rPr>
        <w:rFonts w:ascii="Times New Roman" w:hAnsi="Times New Roman" w:cs="Times New Roman"/>
        <w:i/>
      </w:rPr>
      <w:t>-567/14</w:t>
    </w:r>
    <w:r w:rsidRPr="00BA1E65">
      <w:rPr>
        <w:rFonts w:ascii="Times New Roman" w:hAnsi="Times New Roman" w:cs="Times New Roman"/>
        <w:i/>
      </w:rPr>
      <w:t>-</w:t>
    </w:r>
    <w:r w:rsidR="00116FFB">
      <w:rPr>
        <w:rFonts w:ascii="Times New Roman" w:hAnsi="Times New Roman" w:cs="Times New Roman"/>
        <w:i/>
      </w:rPr>
      <w:t>G40</w:t>
    </w:r>
    <w:r w:rsidRPr="00BA1E65">
      <w:rPr>
        <w:rFonts w:ascii="Times New Roman" w:hAnsi="Times New Roman" w:cs="Times New Roman"/>
        <w:i/>
      </w:rPr>
      <w:tab/>
    </w:r>
    <w:r w:rsidRPr="00BA1E65">
      <w:rPr>
        <w:rFonts w:ascii="Times New Roman" w:hAnsi="Times New Roman" w:cs="Times New Roman"/>
        <w:i/>
      </w:rPr>
      <w:tab/>
      <w:t>čj.: ČŠIG-</w:t>
    </w:r>
    <w:r w:rsidR="00116FFB">
      <w:rPr>
        <w:rFonts w:ascii="Times New Roman" w:hAnsi="Times New Roman" w:cs="Times New Roman"/>
        <w:i/>
      </w:rPr>
      <w:t>3606/14-G40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80156"/>
    <w:multiLevelType w:val="hybridMultilevel"/>
    <w:tmpl w:val="6E344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37EE7"/>
    <w:multiLevelType w:val="multilevel"/>
    <w:tmpl w:val="4720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D13234A"/>
    <w:multiLevelType w:val="hybridMultilevel"/>
    <w:tmpl w:val="CE2CF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D4374"/>
    <w:multiLevelType w:val="hybridMultilevel"/>
    <w:tmpl w:val="F75AD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D6062"/>
    <w:multiLevelType w:val="hybridMultilevel"/>
    <w:tmpl w:val="642A1F8E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EBADD4A">
      <w:numFmt w:val="bullet"/>
      <w:lvlText w:val="-"/>
      <w:lvlJc w:val="left"/>
      <w:pPr>
        <w:ind w:left="1556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28464012"/>
    <w:multiLevelType w:val="multilevel"/>
    <w:tmpl w:val="82C2D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BB208A6"/>
    <w:multiLevelType w:val="hybridMultilevel"/>
    <w:tmpl w:val="D19CE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065E4"/>
    <w:multiLevelType w:val="hybridMultilevel"/>
    <w:tmpl w:val="ACCA5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40F417F6"/>
    <w:multiLevelType w:val="hybridMultilevel"/>
    <w:tmpl w:val="6596B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C420F"/>
    <w:multiLevelType w:val="multilevel"/>
    <w:tmpl w:val="B9C08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A1A1ED0"/>
    <w:multiLevelType w:val="hybridMultilevel"/>
    <w:tmpl w:val="2B62AFE0"/>
    <w:lvl w:ilvl="0" w:tplc="8F3C79E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993DC6"/>
    <w:multiLevelType w:val="hybridMultilevel"/>
    <w:tmpl w:val="6360E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76053"/>
    <w:multiLevelType w:val="multilevel"/>
    <w:tmpl w:val="2DC40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FE661B9"/>
    <w:multiLevelType w:val="hybridMultilevel"/>
    <w:tmpl w:val="60586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91E3C"/>
    <w:multiLevelType w:val="hybridMultilevel"/>
    <w:tmpl w:val="FF28598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42E39DE"/>
    <w:multiLevelType w:val="hybridMultilevel"/>
    <w:tmpl w:val="13028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>
    <w:nsid w:val="5FA576A6"/>
    <w:multiLevelType w:val="hybridMultilevel"/>
    <w:tmpl w:val="1B90B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F58EA"/>
    <w:multiLevelType w:val="hybridMultilevel"/>
    <w:tmpl w:val="C57CA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54CC6"/>
    <w:multiLevelType w:val="hybridMultilevel"/>
    <w:tmpl w:val="43404FA8"/>
    <w:lvl w:ilvl="0" w:tplc="6F3CE72C">
      <w:start w:val="6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6"/>
  </w:num>
  <w:num w:numId="6">
    <w:abstractNumId w:val="15"/>
  </w:num>
  <w:num w:numId="7">
    <w:abstractNumId w:val="4"/>
  </w:num>
  <w:num w:numId="8">
    <w:abstractNumId w:val="11"/>
  </w:num>
  <w:num w:numId="9">
    <w:abstractNumId w:val="18"/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8"/>
  </w:num>
  <w:num w:numId="16">
    <w:abstractNumId w:val="17"/>
  </w:num>
  <w:num w:numId="17">
    <w:abstractNumId w:val="1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6C"/>
    <w:rsid w:val="00025F07"/>
    <w:rsid w:val="00032398"/>
    <w:rsid w:val="00057246"/>
    <w:rsid w:val="00091F42"/>
    <w:rsid w:val="00096DA6"/>
    <w:rsid w:val="000E400D"/>
    <w:rsid w:val="0010686B"/>
    <w:rsid w:val="00115E08"/>
    <w:rsid w:val="00116FFB"/>
    <w:rsid w:val="00120255"/>
    <w:rsid w:val="0012080D"/>
    <w:rsid w:val="00134659"/>
    <w:rsid w:val="00136A3C"/>
    <w:rsid w:val="00147BC7"/>
    <w:rsid w:val="001571FD"/>
    <w:rsid w:val="00187998"/>
    <w:rsid w:val="00191FBD"/>
    <w:rsid w:val="001B3080"/>
    <w:rsid w:val="001B4D84"/>
    <w:rsid w:val="001B7804"/>
    <w:rsid w:val="001C5BF2"/>
    <w:rsid w:val="001E6367"/>
    <w:rsid w:val="001F7FEA"/>
    <w:rsid w:val="00204233"/>
    <w:rsid w:val="002043DB"/>
    <w:rsid w:val="00205C07"/>
    <w:rsid w:val="00231F9F"/>
    <w:rsid w:val="00277E64"/>
    <w:rsid w:val="00280061"/>
    <w:rsid w:val="002824C0"/>
    <w:rsid w:val="0029569D"/>
    <w:rsid w:val="002A570B"/>
    <w:rsid w:val="002A58B1"/>
    <w:rsid w:val="002C775E"/>
    <w:rsid w:val="002D30E2"/>
    <w:rsid w:val="002E71FE"/>
    <w:rsid w:val="00300CF7"/>
    <w:rsid w:val="003147C7"/>
    <w:rsid w:val="00344B65"/>
    <w:rsid w:val="00347281"/>
    <w:rsid w:val="00366DED"/>
    <w:rsid w:val="003A2E0B"/>
    <w:rsid w:val="003C1DD6"/>
    <w:rsid w:val="00401476"/>
    <w:rsid w:val="00477F69"/>
    <w:rsid w:val="0048157F"/>
    <w:rsid w:val="00484B08"/>
    <w:rsid w:val="0048506C"/>
    <w:rsid w:val="004858EF"/>
    <w:rsid w:val="004A5CBD"/>
    <w:rsid w:val="004D48EA"/>
    <w:rsid w:val="004D5D04"/>
    <w:rsid w:val="004F2B0E"/>
    <w:rsid w:val="00504F45"/>
    <w:rsid w:val="00515E99"/>
    <w:rsid w:val="00525AA3"/>
    <w:rsid w:val="00526849"/>
    <w:rsid w:val="005604CC"/>
    <w:rsid w:val="00583EB3"/>
    <w:rsid w:val="0058591E"/>
    <w:rsid w:val="0058665B"/>
    <w:rsid w:val="00587648"/>
    <w:rsid w:val="005A49CD"/>
    <w:rsid w:val="005A4F82"/>
    <w:rsid w:val="005D40E4"/>
    <w:rsid w:val="005D4C54"/>
    <w:rsid w:val="00604A94"/>
    <w:rsid w:val="00624F74"/>
    <w:rsid w:val="0063602C"/>
    <w:rsid w:val="00636772"/>
    <w:rsid w:val="006629E8"/>
    <w:rsid w:val="00664A23"/>
    <w:rsid w:val="0067008F"/>
    <w:rsid w:val="00673CFB"/>
    <w:rsid w:val="006D2ABD"/>
    <w:rsid w:val="00743EB1"/>
    <w:rsid w:val="007876ED"/>
    <w:rsid w:val="007953AC"/>
    <w:rsid w:val="007A5904"/>
    <w:rsid w:val="007B6DE0"/>
    <w:rsid w:val="007D10AE"/>
    <w:rsid w:val="007E38B5"/>
    <w:rsid w:val="0081152D"/>
    <w:rsid w:val="00820E79"/>
    <w:rsid w:val="00824BB3"/>
    <w:rsid w:val="00846C97"/>
    <w:rsid w:val="00857EF1"/>
    <w:rsid w:val="008720B7"/>
    <w:rsid w:val="00877C62"/>
    <w:rsid w:val="008960B7"/>
    <w:rsid w:val="008B6092"/>
    <w:rsid w:val="008E2CCE"/>
    <w:rsid w:val="009221FC"/>
    <w:rsid w:val="00925FCE"/>
    <w:rsid w:val="00936672"/>
    <w:rsid w:val="009531D0"/>
    <w:rsid w:val="009548F3"/>
    <w:rsid w:val="00971244"/>
    <w:rsid w:val="00973E2A"/>
    <w:rsid w:val="009A05E9"/>
    <w:rsid w:val="009E57DA"/>
    <w:rsid w:val="009E5F20"/>
    <w:rsid w:val="00A13121"/>
    <w:rsid w:val="00A155C0"/>
    <w:rsid w:val="00A546E7"/>
    <w:rsid w:val="00A5628C"/>
    <w:rsid w:val="00A57DFB"/>
    <w:rsid w:val="00A62EB7"/>
    <w:rsid w:val="00A72875"/>
    <w:rsid w:val="00A75C5B"/>
    <w:rsid w:val="00A915AC"/>
    <w:rsid w:val="00AB6994"/>
    <w:rsid w:val="00AC188F"/>
    <w:rsid w:val="00AD3A2C"/>
    <w:rsid w:val="00AD472E"/>
    <w:rsid w:val="00AD5BA9"/>
    <w:rsid w:val="00AF7A73"/>
    <w:rsid w:val="00B05256"/>
    <w:rsid w:val="00B36143"/>
    <w:rsid w:val="00B433F6"/>
    <w:rsid w:val="00B60B77"/>
    <w:rsid w:val="00B63852"/>
    <w:rsid w:val="00B643A3"/>
    <w:rsid w:val="00B73835"/>
    <w:rsid w:val="00B80688"/>
    <w:rsid w:val="00B806B0"/>
    <w:rsid w:val="00B869A0"/>
    <w:rsid w:val="00B9097B"/>
    <w:rsid w:val="00B93C80"/>
    <w:rsid w:val="00BA1E65"/>
    <w:rsid w:val="00BB65F2"/>
    <w:rsid w:val="00BE51DB"/>
    <w:rsid w:val="00BF1C5B"/>
    <w:rsid w:val="00BF7758"/>
    <w:rsid w:val="00C105D7"/>
    <w:rsid w:val="00C11D09"/>
    <w:rsid w:val="00C11E20"/>
    <w:rsid w:val="00C50577"/>
    <w:rsid w:val="00C55452"/>
    <w:rsid w:val="00C61CC7"/>
    <w:rsid w:val="00C858CD"/>
    <w:rsid w:val="00C9353A"/>
    <w:rsid w:val="00CA130E"/>
    <w:rsid w:val="00CA44B4"/>
    <w:rsid w:val="00CB11D4"/>
    <w:rsid w:val="00CB24F0"/>
    <w:rsid w:val="00CB42F5"/>
    <w:rsid w:val="00CB728E"/>
    <w:rsid w:val="00CD5CE6"/>
    <w:rsid w:val="00CE2484"/>
    <w:rsid w:val="00D274DF"/>
    <w:rsid w:val="00D73D10"/>
    <w:rsid w:val="00D84077"/>
    <w:rsid w:val="00D8618C"/>
    <w:rsid w:val="00DA62B1"/>
    <w:rsid w:val="00DC2E3E"/>
    <w:rsid w:val="00DC5C50"/>
    <w:rsid w:val="00E0646C"/>
    <w:rsid w:val="00E34F16"/>
    <w:rsid w:val="00E36A0D"/>
    <w:rsid w:val="00E42626"/>
    <w:rsid w:val="00E520D6"/>
    <w:rsid w:val="00E844A0"/>
    <w:rsid w:val="00E87EA4"/>
    <w:rsid w:val="00E91F6C"/>
    <w:rsid w:val="00EC3D2B"/>
    <w:rsid w:val="00EC4EA8"/>
    <w:rsid w:val="00EC6E28"/>
    <w:rsid w:val="00ED1054"/>
    <w:rsid w:val="00EE202B"/>
    <w:rsid w:val="00F045E6"/>
    <w:rsid w:val="00F1464A"/>
    <w:rsid w:val="00F15145"/>
    <w:rsid w:val="00F23F67"/>
    <w:rsid w:val="00F40345"/>
    <w:rsid w:val="00F465F8"/>
    <w:rsid w:val="00F63041"/>
    <w:rsid w:val="00F7542A"/>
    <w:rsid w:val="00F8067F"/>
    <w:rsid w:val="00F90CFB"/>
    <w:rsid w:val="00FB6D8E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7101F-9573-433A-A8DF-8988B25D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ABD"/>
  </w:style>
  <w:style w:type="paragraph" w:styleId="Nadpis1">
    <w:name w:val="heading 1"/>
    <w:basedOn w:val="Normln"/>
    <w:next w:val="Normln"/>
    <w:link w:val="Nadpis1Char"/>
    <w:uiPriority w:val="9"/>
    <w:qFormat/>
    <w:rsid w:val="00B43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1E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8618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48E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D8618C"/>
    <w:rPr>
      <w:rFonts w:ascii="Arial" w:eastAsia="Calibri" w:hAnsi="Arial" w:cs="Arial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43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5628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B7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3835"/>
  </w:style>
  <w:style w:type="paragraph" w:styleId="Zpat">
    <w:name w:val="footer"/>
    <w:basedOn w:val="Normln"/>
    <w:link w:val="ZpatChar"/>
    <w:uiPriority w:val="99"/>
    <w:unhideWhenUsed/>
    <w:rsid w:val="00B7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835"/>
  </w:style>
  <w:style w:type="character" w:styleId="slostrnky">
    <w:name w:val="page number"/>
    <w:uiPriority w:val="99"/>
    <w:rsid w:val="00BA1E65"/>
    <w:rPr>
      <w:rFonts w:cs="Times New Roman"/>
    </w:rPr>
  </w:style>
  <w:style w:type="paragraph" w:customStyle="1" w:styleId="nadpis10">
    <w:name w:val="nadpis 1"/>
    <w:basedOn w:val="Nadpis2"/>
    <w:link w:val="nadpis1Char0"/>
    <w:qFormat/>
    <w:rsid w:val="00BA1E65"/>
    <w:pPr>
      <w:keepLines w:val="0"/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character" w:customStyle="1" w:styleId="nadpis1Char0">
    <w:name w:val="nadpis 1 Char"/>
    <w:link w:val="nadpis10"/>
    <w:rsid w:val="00BA1E65"/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1E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20">
    <w:name w:val="nadpis 2"/>
    <w:basedOn w:val="Nadpis2"/>
    <w:link w:val="nadpis2Char0"/>
    <w:qFormat/>
    <w:rsid w:val="00BA1E65"/>
    <w:pPr>
      <w:keepLines w:val="0"/>
      <w:spacing w:before="360" w:after="6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lang w:eastAsia="cs-CZ"/>
    </w:rPr>
  </w:style>
  <w:style w:type="character" w:customStyle="1" w:styleId="nadpis2Char0">
    <w:name w:val="nadpis 2 Char"/>
    <w:link w:val="nadpis20"/>
    <w:rsid w:val="00BA1E65"/>
    <w:rPr>
      <w:rFonts w:ascii="Times New Roman" w:eastAsia="Times New Roman" w:hAnsi="Times New Roman" w:cs="Times New Roman"/>
      <w:b/>
      <w:bCs/>
      <w:iCs/>
      <w:color w:val="0073CF"/>
      <w:sz w:val="26"/>
      <w:szCs w:val="26"/>
      <w:lang w:eastAsia="cs-CZ"/>
    </w:rPr>
  </w:style>
  <w:style w:type="paragraph" w:customStyle="1" w:styleId="nadpis30">
    <w:name w:val="nadpis 3"/>
    <w:basedOn w:val="Nadpis2"/>
    <w:link w:val="nadpis3Char0"/>
    <w:qFormat/>
    <w:rsid w:val="00BA1E65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sz w:val="24"/>
      <w:szCs w:val="24"/>
      <w:lang w:eastAsia="cs-CZ"/>
    </w:rPr>
  </w:style>
  <w:style w:type="character" w:customStyle="1" w:styleId="nadpis3Char0">
    <w:name w:val="nadpis 3 Char"/>
    <w:link w:val="nadpis30"/>
    <w:rsid w:val="00BA1E65"/>
    <w:rPr>
      <w:rFonts w:ascii="Times New Roman" w:eastAsia="Times New Roman" w:hAnsi="Times New Roman" w:cs="Times New Roman"/>
      <w:b/>
      <w:bCs/>
      <w:iCs/>
      <w:color w:val="0073C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Kohák Pavel</dc:creator>
  <cp:keywords>No Restrictions</cp:keywords>
  <cp:lastModifiedBy>Nováková Michaela</cp:lastModifiedBy>
  <cp:revision>3</cp:revision>
  <dcterms:created xsi:type="dcterms:W3CDTF">2014-10-06T12:48:00Z</dcterms:created>
  <dcterms:modified xsi:type="dcterms:W3CDTF">2014-10-06T14:04:00Z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76a07c0e-639f-43df-9bb0-1d423106e7c1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